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center"/>
        <w:textAlignment w:val="auto"/>
        <w:outlineLvl w:val="9"/>
        <w:rPr>
          <w:rFonts w:hint="eastAsia" w:ascii="黑体" w:hAnsi="黑体" w:eastAsia="黑体" w:cs="黑体"/>
          <w:b w:val="0"/>
          <w:i w:val="0"/>
          <w:sz w:val="36"/>
        </w:rPr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center"/>
        <w:textAlignment w:val="auto"/>
        <w:outlineLvl w:val="9"/>
        <w:rPr>
          <w:rFonts w:hint="eastAsia" w:ascii="黑体" w:hAnsi="黑体" w:eastAsia="黑体" w:cs="黑体"/>
          <w:b w:val="0"/>
          <w:i w:val="0"/>
          <w:sz w:val="36"/>
        </w:rPr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center"/>
        <w:textAlignment w:val="auto"/>
        <w:outlineLvl w:val="9"/>
        <w:rPr>
          <w:rFonts w:hint="eastAsia" w:ascii="黑体" w:hAnsi="黑体" w:eastAsia="黑体" w:cs="黑体"/>
          <w:b w:val="0"/>
          <w:i w:val="0"/>
          <w:sz w:val="36"/>
        </w:rPr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both"/>
        <w:textAlignment w:val="auto"/>
        <w:outlineLvl w:val="9"/>
        <w:rPr>
          <w:rFonts w:hint="eastAsia" w:ascii="黑体" w:hAnsi="黑体" w:eastAsia="黑体" w:cs="黑体"/>
          <w:b w:val="0"/>
          <w:i w:val="0"/>
          <w:sz w:val="52"/>
          <w:szCs w:val="52"/>
          <w:lang w:eastAsia="zh-CN"/>
        </w:rPr>
      </w:pPr>
      <w:bookmarkStart w:id="0" w:name="_Toc3562"/>
    </w:p>
    <w:bookmarkEnd w:id="0"/>
    <w:p>
      <w:pPr>
        <w:pStyle w:val="2"/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center"/>
        <w:textAlignment w:val="auto"/>
        <w:rPr>
          <w:rFonts w:hint="eastAsia" w:ascii="黑体" w:hAnsi="黑体" w:eastAsia="黑体" w:cs="黑体"/>
          <w:b/>
          <w:bCs w:val="0"/>
          <w:i w:val="0"/>
          <w:sz w:val="48"/>
          <w:szCs w:val="48"/>
          <w:lang w:val="en-US" w:eastAsia="zh-CN"/>
        </w:rPr>
      </w:pPr>
      <w:r>
        <w:rPr>
          <w:rFonts w:hint="default" w:ascii="黑体" w:hAnsi="黑体" w:eastAsia="黑体" w:cs="黑体"/>
          <w:b/>
          <w:bCs w:val="0"/>
          <w:i w:val="0"/>
          <w:sz w:val="48"/>
          <w:szCs w:val="48"/>
          <w:lang w:val="en-US" w:eastAsia="zh-CN"/>
        </w:rPr>
        <w:t>智慧城市大数据管理分析系统</w:t>
      </w:r>
      <w:r>
        <w:rPr>
          <w:rFonts w:hint="eastAsia" w:ascii="黑体" w:hAnsi="黑体" w:eastAsia="黑体" w:cs="黑体"/>
          <w:b/>
          <w:bCs w:val="0"/>
          <w:i w:val="0"/>
          <w:sz w:val="48"/>
          <w:szCs w:val="48"/>
          <w:lang w:val="en-US" w:eastAsia="zh-CN"/>
        </w:rPr>
        <w:t>V1.0</w:t>
      </w:r>
    </w:p>
    <w:p>
      <w:pPr>
        <w:pStyle w:val="2"/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ind w:left="3600" w:leftChars="0" w:firstLine="720" w:firstLineChars="0"/>
        <w:jc w:val="center"/>
        <w:textAlignment w:val="auto"/>
        <w:rPr>
          <w:rFonts w:hint="eastAsia" w:ascii="黑体" w:hAnsi="黑体" w:eastAsia="黑体" w:cs="黑体"/>
          <w:b/>
          <w:bCs w:val="0"/>
          <w:i w:val="0"/>
          <w:sz w:val="44"/>
          <w:szCs w:val="44"/>
        </w:rPr>
      </w:pPr>
      <w:bookmarkStart w:id="1" w:name="_Toc21839"/>
      <w:bookmarkStart w:id="2" w:name="_Toc12032"/>
      <w:bookmarkStart w:id="3" w:name="_Toc6738"/>
      <w:bookmarkStart w:id="4" w:name="_Toc4752"/>
      <w:r>
        <w:rPr>
          <w:rFonts w:hint="eastAsia" w:ascii="黑体" w:hAnsi="黑体" w:eastAsia="黑体" w:cs="黑体"/>
          <w:b/>
          <w:bCs w:val="0"/>
          <w:i w:val="0"/>
          <w:sz w:val="44"/>
          <w:szCs w:val="44"/>
        </w:rPr>
        <w:t>-</w:t>
      </w:r>
      <w:r>
        <w:rPr>
          <w:rFonts w:hint="eastAsia" w:ascii="黑体" w:hAnsi="黑体" w:eastAsia="黑体" w:cs="黑体"/>
          <w:b/>
          <w:bCs w:val="0"/>
          <w:i w:val="0"/>
          <w:sz w:val="44"/>
          <w:szCs w:val="44"/>
          <w:lang w:val="en-US" w:eastAsia="zh-CN"/>
        </w:rPr>
        <w:t>-操作</w:t>
      </w:r>
      <w:bookmarkStart w:id="54" w:name="_GoBack"/>
      <w:bookmarkEnd w:id="54"/>
      <w:r>
        <w:rPr>
          <w:rFonts w:hint="eastAsia" w:ascii="黑体" w:hAnsi="黑体" w:eastAsia="黑体" w:cs="黑体"/>
          <w:b/>
          <w:bCs w:val="0"/>
          <w:i w:val="0"/>
          <w:sz w:val="44"/>
          <w:szCs w:val="44"/>
        </w:rPr>
        <w:t>说明书</w:t>
      </w:r>
      <w:bookmarkEnd w:id="1"/>
      <w:bookmarkEnd w:id="2"/>
      <w:bookmarkEnd w:id="3"/>
      <w:bookmarkEnd w:id="4"/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pStyle w:val="2"/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center"/>
        <w:textAlignment w:val="auto"/>
      </w:pPr>
      <w:bookmarkStart w:id="5" w:name="_Toc5917"/>
      <w:bookmarkStart w:id="6" w:name="_Toc22577"/>
      <w:bookmarkStart w:id="7" w:name="_Toc6565"/>
      <w:bookmarkStart w:id="8" w:name="_Toc27595"/>
      <w:r>
        <w:rPr>
          <w:rFonts w:ascii="黑体" w:hAnsi="黑体" w:eastAsia="黑体" w:cs="黑体"/>
          <w:b w:val="0"/>
          <w:i w:val="0"/>
          <w:sz w:val="36"/>
        </w:rPr>
        <w:t>第一章 前言</w:t>
      </w:r>
      <w:bookmarkEnd w:id="5"/>
      <w:bookmarkEnd w:id="6"/>
      <w:bookmarkEnd w:id="7"/>
      <w:bookmarkEnd w:id="8"/>
    </w:p>
    <w:p>
      <w:pPr>
        <w:pStyle w:val="3"/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textAlignment w:val="auto"/>
      </w:pPr>
      <w:bookmarkStart w:id="9" w:name="_Toc24566"/>
      <w:bookmarkStart w:id="10" w:name="_Toc23071"/>
      <w:bookmarkStart w:id="11" w:name="_Toc15752"/>
      <w:bookmarkStart w:id="12" w:name="_Toc26088"/>
      <w:r>
        <w:rPr>
          <w:rFonts w:ascii="黑体" w:hAnsi="黑体" w:eastAsia="黑体" w:cs="黑体"/>
          <w:b w:val="0"/>
          <w:i w:val="0"/>
          <w:sz w:val="32"/>
        </w:rPr>
        <w:t>1.1 遵循原则</w:t>
      </w:r>
      <w:bookmarkEnd w:id="9"/>
      <w:bookmarkEnd w:id="10"/>
      <w:bookmarkEnd w:id="11"/>
      <w:bookmarkEnd w:id="12"/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76"/>
        <w:textAlignment w:val="auto"/>
      </w:pPr>
      <w:r>
        <w:rPr>
          <w:rFonts w:eastAsia="宋体"/>
        </w:rPr>
        <w:t>分析方法：</w:t>
      </w:r>
      <w:r>
        <w:rPr>
          <w:rFonts w:hint="eastAsia"/>
          <w:lang w:eastAsia="zh-CN"/>
        </w:rPr>
        <w:t>数据采集</w:t>
      </w:r>
      <w:r>
        <w:rPr>
          <w:rFonts w:eastAsia="宋体"/>
        </w:rPr>
        <w:t>端以原型方法代替用例分析法驱动功能分析，体验更直观；服务端以数据流分析法为主。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76"/>
        <w:textAlignment w:val="auto"/>
      </w:pPr>
      <w:r>
        <w:rPr>
          <w:rFonts w:eastAsia="宋体"/>
        </w:rPr>
        <w:t>模块独立性原则：避免重复定义，处理完整，输入输出定义明确；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textAlignment w:val="auto"/>
      </w:pPr>
      <w:r>
        <w:rPr>
          <w:rFonts w:eastAsia="宋体"/>
        </w:rPr>
        <w:t>边界风险账号原则：可扩展部分接口化，</w:t>
      </w:r>
      <w:r>
        <w:rPr>
          <w:rFonts w:hint="eastAsia"/>
          <w:lang w:eastAsia="zh-CN"/>
        </w:rPr>
        <w:t>数据采集</w:t>
      </w:r>
      <w:r>
        <w:rPr>
          <w:rFonts w:eastAsia="宋体"/>
        </w:rPr>
        <w:t>端脚本与服务端Java代码的接口要符合命名习惯，接口设计友好。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76"/>
        <w:textAlignment w:val="auto"/>
      </w:pPr>
      <w:r>
        <w:rPr>
          <w:rFonts w:eastAsia="宋体"/>
        </w:rPr>
        <w:t>扩展原则：可变部分分离成为配置文件，以便系统具有较好的灵活性。</w:t>
      </w:r>
      <w:r>
        <w:rPr>
          <w:rFonts w:hint="eastAsia"/>
          <w:lang w:eastAsia="zh-CN"/>
        </w:rPr>
        <w:t>数据采集</w:t>
      </w:r>
      <w:r>
        <w:rPr>
          <w:rFonts w:eastAsia="宋体"/>
        </w:rPr>
        <w:t>端功能插件化，使功能的扩展与维护简便、合理。鉴于人力与时间都比较紧迫的状况，可扩展部</w:t>
      </w:r>
      <w:r>
        <w:rPr>
          <w:rFonts w:hint="eastAsia"/>
          <w:lang w:val="en-US" w:eastAsia="zh-CN"/>
        </w:rPr>
        <w:t>要单独</w:t>
      </w:r>
      <w:r>
        <w:rPr>
          <w:rFonts w:eastAsia="宋体"/>
        </w:rPr>
        <w:t>出来，方便后期进行功能增强。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76"/>
        <w:textAlignment w:val="auto"/>
        <w:rPr>
          <w:rFonts w:hint="eastAsia" w:eastAsia="宋体"/>
          <w:color w:val="000000"/>
        </w:rPr>
      </w:pPr>
      <w:r>
        <w:rPr>
          <w:rFonts w:eastAsia="宋体"/>
        </w:rPr>
        <w:t>性能原则：</w:t>
      </w:r>
      <w:r>
        <w:rPr>
          <w:rFonts w:hint="eastAsia"/>
          <w:lang w:eastAsia="zh-CN"/>
        </w:rPr>
        <w:t>数据采集</w:t>
      </w:r>
      <w:r>
        <w:rPr>
          <w:rFonts w:eastAsia="宋体"/>
        </w:rPr>
        <w:t>端尽量减少访问服务端获取大量数据的次数，降低通讯压力；</w:t>
      </w:r>
      <w:r>
        <w:rPr>
          <w:rFonts w:hint="eastAsia"/>
          <w:lang w:eastAsia="zh-CN"/>
        </w:rPr>
        <w:t>数据采集</w:t>
      </w:r>
      <w:r>
        <w:rPr>
          <w:rFonts w:eastAsia="宋体"/>
        </w:rPr>
        <w:t>端缓存数据要进行合理规划，对数据增加访问安全限制的同时，要尽量少的在</w:t>
      </w:r>
      <w:r>
        <w:rPr>
          <w:rFonts w:hint="eastAsia"/>
          <w:lang w:eastAsia="zh-CN"/>
        </w:rPr>
        <w:t>数据采集</w:t>
      </w:r>
      <w:r>
        <w:rPr>
          <w:rFonts w:eastAsia="宋体"/>
        </w:rPr>
        <w:t>端缓存与呈现无关的数据。</w:t>
      </w:r>
      <w:r>
        <w:rPr>
          <w:rFonts w:hint="eastAsia" w:eastAsia="宋体"/>
          <w:color w:val="000000"/>
        </w:rPr>
        <w:t xml:space="preserve"> </w:t>
      </w: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both"/>
        <w:textAlignment w:val="auto"/>
        <w:outlineLvl w:val="9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  <w:bookmarkStart w:id="13" w:name="_Toc7498"/>
      <w:bookmarkStart w:id="14" w:name="_Toc9050"/>
      <w:bookmarkStart w:id="15" w:name="_Toc206"/>
      <w:bookmarkStart w:id="16" w:name="_Toc12551"/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both"/>
        <w:textAlignment w:val="auto"/>
        <w:outlineLvl w:val="9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both"/>
        <w:textAlignment w:val="auto"/>
        <w:outlineLvl w:val="9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both"/>
        <w:textAlignment w:val="auto"/>
        <w:outlineLvl w:val="9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line="360" w:lineRule="auto"/>
        <w:textAlignment w:val="auto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line="360" w:lineRule="auto"/>
        <w:textAlignment w:val="auto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line="360" w:lineRule="auto"/>
        <w:textAlignment w:val="auto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line="360" w:lineRule="auto"/>
        <w:textAlignment w:val="auto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line="360" w:lineRule="auto"/>
        <w:textAlignment w:val="auto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line="360" w:lineRule="auto"/>
        <w:textAlignment w:val="auto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line="360" w:lineRule="auto"/>
        <w:textAlignment w:val="auto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line="360" w:lineRule="auto"/>
        <w:textAlignment w:val="auto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line="360" w:lineRule="auto"/>
        <w:textAlignment w:val="auto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line="360" w:lineRule="auto"/>
        <w:textAlignment w:val="auto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line="360" w:lineRule="auto"/>
        <w:textAlignment w:val="auto"/>
        <w:rPr>
          <w:rFonts w:hint="default" w:ascii="黑体" w:hAnsi="黑体" w:eastAsia="黑体" w:cs="黑体"/>
          <w:b w:val="0"/>
          <w:i w:val="0"/>
          <w:sz w:val="11"/>
          <w:szCs w:val="11"/>
          <w:lang w:val="en-US" w:eastAsia="zh-CN"/>
        </w:rPr>
      </w:pPr>
    </w:p>
    <w:p>
      <w:pPr>
        <w:pStyle w:val="2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center"/>
        <w:textAlignment w:val="auto"/>
        <w:rPr>
          <w:rFonts w:ascii="黑体" w:hAnsi="黑体" w:eastAsia="黑体" w:cs="黑体"/>
          <w:b w:val="0"/>
          <w:i w:val="0"/>
          <w:sz w:val="36"/>
        </w:rPr>
      </w:pPr>
      <w:r>
        <w:rPr>
          <w:rFonts w:ascii="黑体" w:hAnsi="黑体" w:eastAsia="黑体" w:cs="黑体"/>
          <w:b w:val="0"/>
          <w:i w:val="0"/>
          <w:sz w:val="36"/>
        </w:rPr>
        <w:t>总体设计</w:t>
      </w:r>
      <w:bookmarkEnd w:id="13"/>
      <w:bookmarkEnd w:id="14"/>
      <w:bookmarkEnd w:id="15"/>
      <w:bookmarkEnd w:id="16"/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default" w:eastAsia="黑体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32"/>
          <w:szCs w:val="32"/>
          <w:lang w:val="en-US" w:eastAsia="zh-CN"/>
        </w:rPr>
        <w:t>2.1系统功能导图</w:t>
      </w:r>
    </w:p>
    <w:p>
      <w:pPr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7545" cy="5105400"/>
            <wp:effectExtent l="0" t="0" r="14605" b="0"/>
            <wp:docPr id="5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eastAsia" w:ascii="黑体" w:hAnsi="黑体" w:eastAsia="黑体" w:cs="黑体"/>
          <w:b w:val="0"/>
          <w:i w:val="0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32"/>
          <w:szCs w:val="32"/>
          <w:lang w:val="en-US" w:eastAsia="zh-CN"/>
        </w:rPr>
        <w:t>2.2功能介绍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2.2.1登陆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在网页中输入网址，进入软件的登录页面，输入账户名和密码后点击登录按钮，即可进入软件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可以勾选记住密码，下次登录时，将可以直接登陆。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jc w:val="center"/>
        <w:textAlignment w:val="auto"/>
      </w:pPr>
      <w:r>
        <w:drawing>
          <wp:inline distT="0" distB="0" distL="114300" distR="114300">
            <wp:extent cx="5753735" cy="3302635"/>
            <wp:effectExtent l="0" t="0" r="18415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2.2.2功能模块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 w:bidi="ar-SA"/>
        </w:rPr>
        <w:t>登陆后进入功能模块页面，有显示标签“</w:t>
      </w:r>
      <w:r>
        <w:drawing>
          <wp:inline distT="0" distB="0" distL="114300" distR="114300">
            <wp:extent cx="523875" cy="352425"/>
            <wp:effectExtent l="0" t="0" r="9525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="宋体"/>
          <w:sz w:val="24"/>
          <w:szCs w:val="24"/>
          <w:lang w:val="en-US" w:eastAsia="zh-CN" w:bidi="ar-SA"/>
        </w:rPr>
        <w:t>”的，说明模块中有新的功能更新、有“</w:t>
      </w:r>
      <w:r>
        <w:drawing>
          <wp:inline distT="0" distB="0" distL="114300" distR="114300">
            <wp:extent cx="419100" cy="400050"/>
            <wp:effectExtent l="0" t="0" r="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="宋体"/>
          <w:sz w:val="24"/>
          <w:szCs w:val="24"/>
          <w:lang w:val="en-US" w:eastAsia="zh-CN" w:bidi="ar-SA"/>
        </w:rPr>
        <w:t>”的说明即将上线新功能。点击任意功能模块后，进入相应的功能模块。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80" w:firstLineChars="200"/>
        <w:jc w:val="left"/>
        <w:textAlignment w:val="auto"/>
      </w:pPr>
      <w:r>
        <w:drawing>
          <wp:inline distT="0" distB="0" distL="114300" distR="114300">
            <wp:extent cx="5198110" cy="4005580"/>
            <wp:effectExtent l="0" t="0" r="2540" b="1397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2.2.3智慧监管——综合监管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default" w:cs="宋体"/>
          <w:sz w:val="24"/>
          <w:szCs w:val="24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 xml:space="preserve">   </w:t>
      </w:r>
      <w:r>
        <w:rPr>
          <w:rFonts w:hint="eastAsia" w:cs="宋体"/>
          <w:sz w:val="24"/>
          <w:szCs w:val="24"/>
          <w:lang w:val="en-US" w:eastAsia="zh-CN" w:bidi="ar-SA"/>
        </w:rPr>
        <w:t xml:space="preserve"> 点击【智慧监管】模块，默</w:t>
      </w:r>
      <w:r>
        <w:rPr>
          <w:rFonts w:hint="eastAsia" w:cs="宋体"/>
          <w:sz w:val="24"/>
          <w:szCs w:val="24"/>
          <w:lang w:val="en-US" w:eastAsia="zh-CN" w:bidi="ar-SA"/>
        </w:rPr>
        <w:t>认进入综合监管页面，页面展示政务服务统计数据、综合运行指数监测数据、今年重点任务进度监测数据，具体内容如下图所示：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jc w:val="center"/>
        <w:textAlignment w:val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749925" cy="3256915"/>
            <wp:effectExtent l="0" t="0" r="3175" b="63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jc w:val="left"/>
        <w:textAlignment w:val="auto"/>
      </w:pPr>
      <w:r>
        <w:drawing>
          <wp:inline distT="0" distB="0" distL="114300" distR="114300">
            <wp:extent cx="5751830" cy="1523365"/>
            <wp:effectExtent l="0" t="0" r="1270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default" w:ascii="宋体" w:hAnsi="宋体" w:eastAsia="宋体" w:cs="宋体"/>
          <w:sz w:val="24"/>
          <w:szCs w:val="24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2.2.3.1执法指挥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default" w:cs="宋体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点击上方</w:t>
      </w:r>
      <w:r>
        <w:rPr>
          <w:rFonts w:hint="eastAsia" w:cs="宋体"/>
          <w:sz w:val="24"/>
          <w:szCs w:val="24"/>
          <w:lang w:val="en-US" w:eastAsia="zh-CN" w:bidi="ar-SA"/>
        </w:rPr>
        <w:t>主菜单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【</w:t>
      </w:r>
      <w:r>
        <w:rPr>
          <w:rFonts w:hint="eastAsia" w:cs="宋体"/>
          <w:sz w:val="24"/>
          <w:szCs w:val="24"/>
          <w:lang w:val="en-US" w:eastAsia="zh-CN" w:bidi="ar-SA"/>
        </w:rPr>
        <w:t>执法指挥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】，进入执法指挥页面，展示今日任务安排数、今日执勤人数、待办案件数量、今日举报数据，地图中展示执勤点，页面可以进行查询：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5640" cy="3202940"/>
            <wp:effectExtent l="0" t="0" r="16510" b="1651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jc w:val="left"/>
        <w:textAlignment w:val="auto"/>
      </w:pPr>
      <w:r>
        <w:rPr>
          <w:rFonts w:hint="eastAsia"/>
          <w:lang w:val="en-US" w:eastAsia="zh-CN"/>
        </w:rPr>
        <w:t>鼠标移入任务点，展示任务信息、执勤人员及现场照片：</w:t>
      </w:r>
      <w:r>
        <w:drawing>
          <wp:inline distT="0" distB="0" distL="114300" distR="114300">
            <wp:extent cx="5756275" cy="3158490"/>
            <wp:effectExtent l="0" t="0" r="15875" b="381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default" w:ascii="宋体" w:hAnsi="宋体" w:eastAsia="宋体" w:cs="宋体"/>
          <w:sz w:val="24"/>
          <w:szCs w:val="24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2.2.3.2药品监管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default" w:cs="宋体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点击上方</w:t>
      </w:r>
      <w:r>
        <w:rPr>
          <w:rFonts w:hint="eastAsia" w:cs="宋体"/>
          <w:sz w:val="24"/>
          <w:szCs w:val="24"/>
          <w:lang w:val="en-US" w:eastAsia="zh-CN" w:bidi="ar-SA"/>
        </w:rPr>
        <w:t>主菜单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【</w:t>
      </w:r>
      <w:r>
        <w:rPr>
          <w:rFonts w:hint="eastAsia" w:cs="宋体"/>
          <w:sz w:val="24"/>
          <w:szCs w:val="24"/>
          <w:lang w:val="en-US" w:eastAsia="zh-CN" w:bidi="ar-SA"/>
        </w:rPr>
        <w:t>药品监管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】，进入药品监管页面，展示药品经营许可监管、药品生产企业监管、药品经营企业监管、药品投诉举报统计、药品案件查处跟踪、药品抽检分析数据：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jc w:val="left"/>
        <w:textAlignment w:val="auto"/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5640" cy="3202305"/>
            <wp:effectExtent l="0" t="0" r="16510" b="1714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default" w:ascii="宋体" w:hAnsi="宋体" w:eastAsia="宋体" w:cs="宋体"/>
          <w:sz w:val="24"/>
          <w:szCs w:val="24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2.2.3.3特色监管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</w:pP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点击上方</w:t>
      </w:r>
      <w:r>
        <w:rPr>
          <w:rFonts w:hint="eastAsia" w:cs="宋体"/>
          <w:sz w:val="24"/>
          <w:szCs w:val="24"/>
          <w:lang w:val="en-US" w:eastAsia="zh-CN" w:bidi="ar-SA"/>
        </w:rPr>
        <w:t>主菜单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【</w:t>
      </w:r>
      <w:r>
        <w:rPr>
          <w:rFonts w:hint="eastAsia" w:cs="宋体"/>
          <w:sz w:val="24"/>
          <w:szCs w:val="24"/>
          <w:lang w:val="en-US" w:eastAsia="zh-CN" w:bidi="ar-SA"/>
        </w:rPr>
        <w:t>特色监管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】，进入特色监管页面，展示在用特种设备数量分布、设备检查到期预警、特种设备事故统计数据、在用特种设备类型统计、投诉举报统计。特种设备生产企业监管、特种设备检验监督、宣传培训及应急演练数据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3735" cy="3215005"/>
            <wp:effectExtent l="0" t="0" r="18415" b="444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default" w:ascii="宋体" w:hAnsi="宋体" w:eastAsia="宋体" w:cs="宋体"/>
          <w:sz w:val="24"/>
          <w:szCs w:val="24"/>
          <w:lang w:val="en-US" w:eastAsia="zh-CN" w:bidi="ar-SA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2.2.3.4食品监管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default"/>
          <w:lang w:val="en-U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点击上方</w:t>
      </w:r>
      <w:r>
        <w:rPr>
          <w:rFonts w:hint="eastAsia" w:cs="宋体"/>
          <w:sz w:val="24"/>
          <w:szCs w:val="24"/>
          <w:lang w:val="en-US" w:eastAsia="zh-CN" w:bidi="ar-SA"/>
        </w:rPr>
        <w:t>主菜单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【</w:t>
      </w:r>
      <w:r>
        <w:rPr>
          <w:rFonts w:hint="eastAsia" w:cs="宋体"/>
          <w:sz w:val="24"/>
          <w:szCs w:val="24"/>
          <w:lang w:val="en-US" w:eastAsia="zh-CN" w:bidi="ar-SA"/>
        </w:rPr>
        <w:t>食品监管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】，进入食品监管页面，展示食品经营许可监管、食品投诉举报统计、食品生产企业监管、食品经营场所监管、每周抽查综合违规率走势、食品案件查处跟踪、全市食品安全指数监测：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49925" cy="3264535"/>
            <wp:effectExtent l="0" t="0" r="3175" b="1206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2.2.3.5网交监管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点击上方</w:t>
      </w:r>
      <w:r>
        <w:rPr>
          <w:rFonts w:hint="eastAsia" w:cs="宋体"/>
          <w:sz w:val="24"/>
          <w:szCs w:val="24"/>
          <w:lang w:val="en-US" w:eastAsia="zh-CN" w:bidi="ar-SA"/>
        </w:rPr>
        <w:t>主菜单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【</w:t>
      </w:r>
      <w:r>
        <w:rPr>
          <w:rFonts w:hint="eastAsia" w:cs="宋体"/>
          <w:sz w:val="24"/>
          <w:szCs w:val="24"/>
          <w:lang w:val="en-US" w:eastAsia="zh-CN" w:bidi="ar-SA"/>
        </w:rPr>
        <w:t>网交监管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】，进入</w:t>
      </w:r>
      <w:r>
        <w:rPr>
          <w:rFonts w:hint="eastAsia" w:cs="宋体"/>
          <w:sz w:val="24"/>
          <w:szCs w:val="24"/>
          <w:lang w:val="en-US" w:eastAsia="zh-CN" w:bidi="ar-SA"/>
        </w:rPr>
        <w:t>网交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监管页面，展示我市网络经营主体统计、网监力量统计、网络交易实时监测、交易案件查处跟踪、电子商务违禁品上架监测：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3100" cy="3175000"/>
            <wp:effectExtent l="0" t="0" r="0" b="635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2.2.3.6网交监管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点击上方</w:t>
      </w:r>
      <w:r>
        <w:rPr>
          <w:rFonts w:hint="eastAsia" w:cs="宋体"/>
          <w:sz w:val="24"/>
          <w:szCs w:val="24"/>
          <w:lang w:val="en-US" w:eastAsia="zh-CN" w:bidi="ar-SA"/>
        </w:rPr>
        <w:t>主菜单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【</w:t>
      </w:r>
      <w:r>
        <w:rPr>
          <w:rFonts w:hint="eastAsia" w:cs="宋体"/>
          <w:sz w:val="24"/>
          <w:szCs w:val="24"/>
          <w:lang w:val="en-US" w:eastAsia="zh-CN" w:bidi="ar-SA"/>
        </w:rPr>
        <w:t>网交监管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】，进入</w:t>
      </w:r>
      <w:r>
        <w:rPr>
          <w:rFonts w:hint="eastAsia" w:cs="宋体"/>
          <w:sz w:val="24"/>
          <w:szCs w:val="24"/>
          <w:lang w:val="en-US" w:eastAsia="zh-CN" w:bidi="ar-SA"/>
        </w:rPr>
        <w:t>网交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监管页面，展示我市网络经营主体统计、网监力量统计、网络交易实时监测、交易案件查处跟踪、电子商务违禁品上架监测：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3100" cy="3175000"/>
            <wp:effectExtent l="0" t="0" r="0" b="635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2.2.3.7其他监管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</w:pP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点击上方</w:t>
      </w:r>
      <w:r>
        <w:rPr>
          <w:rFonts w:hint="eastAsia" w:cs="宋体"/>
          <w:sz w:val="24"/>
          <w:szCs w:val="24"/>
          <w:lang w:val="en-US" w:eastAsia="zh-CN" w:bidi="ar-SA"/>
        </w:rPr>
        <w:t>主菜单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【</w:t>
      </w:r>
      <w:r>
        <w:rPr>
          <w:rFonts w:hint="eastAsia" w:cs="宋体"/>
          <w:sz w:val="24"/>
          <w:szCs w:val="24"/>
          <w:lang w:val="en-US" w:eastAsia="zh-CN" w:bidi="ar-SA"/>
        </w:rPr>
        <w:t>其他监管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】，进入</w:t>
      </w:r>
      <w:r>
        <w:rPr>
          <w:rFonts w:hint="eastAsia" w:cs="宋体"/>
          <w:sz w:val="24"/>
          <w:szCs w:val="24"/>
          <w:lang w:val="en-US" w:eastAsia="zh-CN" w:bidi="ar-SA"/>
        </w:rPr>
        <w:t>其他</w:t>
      </w:r>
      <w:r>
        <w:rPr>
          <w:rFonts w:hint="eastAsia" w:ascii="宋体" w:hAnsi="宋体" w:eastAsia="宋体" w:cs="宋体"/>
          <w:sz w:val="24"/>
          <w:szCs w:val="24"/>
          <w:lang w:val="en-US" w:eastAsia="zh-CN" w:bidi="ar-SA"/>
        </w:rPr>
        <w:t>监管页面，展示知识产权监管、医疗器械监管、化妆品监管：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60720" cy="3155950"/>
            <wp:effectExtent l="0" t="0" r="11430" b="635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2.2.4智慧政务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 xml:space="preserve">   </w:t>
      </w:r>
      <w:r>
        <w:rPr>
          <w:rFonts w:hint="eastAsia" w:cs="宋体"/>
          <w:sz w:val="24"/>
          <w:szCs w:val="24"/>
          <w:lang w:val="en-US" w:eastAsia="zh-CN" w:bidi="ar-SA"/>
        </w:rPr>
        <w:t>点击【智慧政务】模块，默认进入智慧政务页面</w:t>
      </w:r>
      <w:r>
        <w:drawing>
          <wp:inline distT="0" distB="0" distL="114300" distR="114300">
            <wp:extent cx="5758815" cy="4516120"/>
            <wp:effectExtent l="0" t="0" r="13335" b="1778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default"/>
          <w:lang w:val="en-US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2.2.4.1政务服务统计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default"/>
          <w:lang w:val="en-US"/>
        </w:rPr>
      </w:pPr>
      <w:r>
        <w:rPr>
          <w:rFonts w:hint="eastAsia" w:cs="宋体"/>
          <w:sz w:val="24"/>
          <w:szCs w:val="24"/>
          <w:lang w:val="en-US" w:eastAsia="zh-CN" w:bidi="ar-SA"/>
        </w:rPr>
        <w:t>默认打开政务服务统计页面，展示政务应用统计、服务事项统计、公共资源交易统计、12345服务统计、服务办理实时统计、服务中心好评top5统计、年度服务之星排名、办理数量TOP10事项、五类事项占比：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165725" cy="2893060"/>
            <wp:effectExtent l="0" t="0" r="15875" b="254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2.2.4.2政务服务分析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 w:bidi="ar-SA"/>
        </w:rPr>
        <w:t xml:space="preserve"> 点击主菜单【政务服务分析】，展示政务服务数量趋势分析，可以按照本周、月度、年度的维度进行展示，辖区服务数量排名、本月12345投诉数量统计、热门办事时间统计、重点企业经济类型分析、审批用时分析、办事人员特征分析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5005" cy="3266440"/>
            <wp:effectExtent l="0" t="0" r="17145" b="1016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default"/>
          <w:lang w:val="en-US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2.2.4.3疫情防控监测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 w:bidi="ar-SA"/>
        </w:rPr>
        <w:t>点击主菜单【疫情防控分析】，展示全市防疫地图、全国现有中高风险地区、风险区来我市人员统计、全市疫情现状统计、全市疫情走势、防疫设施及物资统计、疫苗接种统计、各区防疫统计：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jc w:val="center"/>
        <w:textAlignment w:val="auto"/>
      </w:pPr>
      <w:r>
        <w:drawing>
          <wp:inline distT="0" distB="0" distL="114300" distR="114300">
            <wp:extent cx="5255895" cy="2954020"/>
            <wp:effectExtent l="0" t="0" r="1905" b="17780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2.2.4.5数据共享统计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eastAsia" w:cs="宋体"/>
          <w:sz w:val="24"/>
          <w:szCs w:val="24"/>
          <w:lang w:val="en-US" w:eastAsia="zh-CN" w:bidi="ar-SA"/>
        </w:rPr>
      </w:pPr>
      <w:r>
        <w:rPr>
          <w:rFonts w:hint="eastAsia" w:cs="宋体"/>
          <w:sz w:val="24"/>
          <w:szCs w:val="24"/>
          <w:lang w:val="en-US" w:eastAsia="zh-CN" w:bidi="ar-SA"/>
        </w:rPr>
        <w:t>点击主菜单【数据共享统计】，展示现有政务数据统计、热门交换数据、数据交换访问统计、各主题占比、数据交换访问趋势、存储使用实时监测、网络运行监测、主要指标达成监测：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</w:pPr>
      <w:r>
        <w:drawing>
          <wp:inline distT="0" distB="0" distL="114300" distR="114300">
            <wp:extent cx="5756910" cy="3155950"/>
            <wp:effectExtent l="0" t="0" r="15240" b="6350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2.2.5智慧农业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 w:bidi="ar-SA"/>
        </w:rPr>
        <w:t>点击【智慧农业】模块，默认进入智慧农业页面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87390" cy="4533900"/>
            <wp:effectExtent l="0" t="0" r="3810" b="0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2.2.5.1农业经营监管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default" w:cs="宋体"/>
          <w:sz w:val="24"/>
          <w:szCs w:val="24"/>
          <w:lang w:val="en-US" w:eastAsia="zh-CN" w:bidi="ar-SA"/>
        </w:rPr>
      </w:pPr>
      <w:r>
        <w:rPr>
          <w:rFonts w:hint="eastAsia" w:cs="宋体"/>
          <w:sz w:val="24"/>
          <w:szCs w:val="24"/>
          <w:lang w:val="en-US" w:eastAsia="zh-CN" w:bidi="ar-SA"/>
        </w:rPr>
        <w:t>点击主菜单【农业经营监管】，展示农业经营主体动态统计、今年农业产量监测、农产品价格指数走势分析、生成经营环境监测：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339715" cy="3074035"/>
            <wp:effectExtent l="0" t="0" r="13335" b="12065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2.2.5.2产品安全监管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</w:pPr>
      <w:r>
        <w:rPr>
          <w:rFonts w:hint="eastAsia" w:cs="宋体"/>
          <w:sz w:val="24"/>
          <w:szCs w:val="24"/>
          <w:lang w:val="en-US" w:eastAsia="zh-CN" w:bidi="ar-SA"/>
        </w:rPr>
        <w:t>点击主菜单【产品安全监管】，展示今年农产品检查统计、蔬菜质量监管、水产品质量监管、畜禽质量监管、水果质量监管数据：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7545" cy="3162300"/>
            <wp:effectExtent l="0" t="0" r="14605" b="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2.2.5.3乡村振兴统计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</w:pPr>
      <w:r>
        <w:rPr>
          <w:rFonts w:hint="eastAsia" w:cs="宋体"/>
          <w:sz w:val="24"/>
          <w:szCs w:val="24"/>
          <w:lang w:val="en-US" w:eastAsia="zh-CN" w:bidi="ar-SA"/>
        </w:rPr>
        <w:t>点击主菜单【乡村振兴统计】，展示乡村产业发展指数、乡风文明指数、生态宜居指数、乡村治理小李指数、乡村生活富裕指数：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6275" cy="3220085"/>
            <wp:effectExtent l="0" t="0" r="15875" b="18415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2.2.5.4农业服务统计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</w:pPr>
      <w:r>
        <w:rPr>
          <w:rFonts w:hint="eastAsia" w:cs="宋体"/>
          <w:sz w:val="24"/>
          <w:szCs w:val="24"/>
          <w:lang w:val="en-US" w:eastAsia="zh-CN" w:bidi="ar-SA"/>
        </w:rPr>
        <w:t>点击主菜单【农业服务统计】，展示今年农机购置补贴统计、生成问题求销统计、全市养犬统计。今年转向资金申请统计：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2465" cy="3201035"/>
            <wp:effectExtent l="0" t="0" r="635" b="18415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2.2.5.5行政许可统计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</w:pPr>
      <w:r>
        <w:rPr>
          <w:rFonts w:hint="eastAsia" w:cs="宋体"/>
          <w:sz w:val="24"/>
          <w:szCs w:val="24"/>
          <w:lang w:val="en-US" w:eastAsia="zh-CN" w:bidi="ar-SA"/>
        </w:rPr>
        <w:t>点击主菜单【行政许可统计】，展示今年累计办理服务、今日服务申请监测、今年行政处罚统计、服务申请人员画像、今年行政申请次数统计、今年屠宰数量统计、相关投诉统计：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3735" cy="3207385"/>
            <wp:effectExtent l="0" t="0" r="18415" b="12065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2.2.6智慧教育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 w:bidi="ar-SA"/>
        </w:rPr>
        <w:t>点击【智慧教育】模块，进入智慧教育页面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7545" cy="4530725"/>
            <wp:effectExtent l="0" t="0" r="14605" b="3175"/>
            <wp:docPr id="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40" w:firstLineChars="100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</w:t>
      </w: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2.2.6.1教育全景分析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</w:pPr>
      <w:r>
        <w:rPr>
          <w:rFonts w:hint="eastAsia" w:cs="宋体"/>
          <w:sz w:val="24"/>
          <w:szCs w:val="24"/>
          <w:lang w:val="en-US" w:eastAsia="zh-CN" w:bidi="ar-SA"/>
        </w:rPr>
        <w:t>点击主菜单【教育全景分析】，展示教学机构统计数据、校外机构监督、今年全市学生数量、教师力量统计、各区学生占比、绩效考核监测：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eastAsia" w:eastAsia="宋体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49290" cy="3286125"/>
            <wp:effectExtent l="0" t="0" r="3810" b="9525"/>
            <wp:docPr id="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2.2.6.2校园运行分析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</w:pPr>
      <w:r>
        <w:rPr>
          <w:rFonts w:hint="eastAsia" w:cs="宋体"/>
          <w:sz w:val="24"/>
          <w:szCs w:val="24"/>
          <w:lang w:val="en-US" w:eastAsia="zh-CN" w:bidi="ar-SA"/>
        </w:rPr>
        <w:t>点击主菜单【校园运行分析】，展示校门拥挤监测、上课睡觉统计、校园食堂监测。校园监控查看、校务异常跟踪：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1830" cy="3233420"/>
            <wp:effectExtent l="0" t="0" r="1270" b="5080"/>
            <wp:docPr id="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default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2.2.6.3教学效果分析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</w:pPr>
      <w:r>
        <w:rPr>
          <w:rFonts w:hint="eastAsia" w:cs="宋体"/>
          <w:sz w:val="24"/>
          <w:szCs w:val="24"/>
          <w:lang w:val="en-US" w:eastAsia="zh-CN" w:bidi="ar-SA"/>
        </w:rPr>
        <w:t>点击主菜单【教学效果分析】，展示小学教学分析、初中教学分析、高中教学分析、大学教学分析：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3735" cy="3207385"/>
            <wp:effectExtent l="0" t="0" r="18415" b="12065"/>
            <wp:docPr id="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280" w:firstLineChars="100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  <w:t>2.2.6.4在线教育统计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ind w:firstLine="480" w:firstLineChars="200"/>
        <w:textAlignment w:val="auto"/>
        <w:rPr>
          <w:rFonts w:hint="eastAsia" w:ascii="黑体" w:hAnsi="黑体" w:eastAsia="黑体" w:cs="黑体"/>
          <w:b w:val="0"/>
          <w:i w:val="0"/>
          <w:sz w:val="28"/>
          <w:szCs w:val="28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 w:bidi="ar-SA"/>
        </w:rPr>
        <w:t>点击主菜单【在线教育统计】，展示使用用户分析、热门课程分析、学习考核统计、学霸分析、课程资源统计、课程评价分析、学习 进度分析、热门学习时间：</w:t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  <w:r>
        <w:drawing>
          <wp:inline distT="0" distB="0" distL="114300" distR="114300">
            <wp:extent cx="5756910" cy="3234690"/>
            <wp:effectExtent l="0" t="0" r="15240" b="3810"/>
            <wp:docPr id="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pStyle w:val="10"/>
        <w:kinsoku/>
        <w:wordWrap/>
        <w:overflowPunct/>
        <w:topLinePunct w:val="0"/>
        <w:autoSpaceDE/>
        <w:autoSpaceDN/>
        <w:bidi w:val="0"/>
        <w:spacing w:before="0" w:beforeLines="50" w:beforeAutospacing="0" w:line="360" w:lineRule="auto"/>
        <w:textAlignment w:val="auto"/>
      </w:pPr>
    </w:p>
    <w:p>
      <w:pPr>
        <w:pStyle w:val="2"/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jc w:val="center"/>
        <w:textAlignment w:val="auto"/>
      </w:pPr>
      <w:bookmarkStart w:id="17" w:name="_Toc22606"/>
      <w:bookmarkStart w:id="18" w:name="_Toc7682"/>
      <w:bookmarkStart w:id="19" w:name="_Toc29185"/>
      <w:bookmarkStart w:id="20" w:name="_Toc19372"/>
      <w:r>
        <w:rPr>
          <w:rFonts w:hint="eastAsia" w:ascii="黑体" w:hAnsi="黑体" w:eastAsia="黑体" w:cs="黑体"/>
          <w:b w:val="0"/>
          <w:i w:val="0"/>
          <w:sz w:val="36"/>
          <w:lang w:val="en-US" w:eastAsia="zh-CN"/>
        </w:rPr>
        <w:t xml:space="preserve"> </w:t>
      </w:r>
      <w:r>
        <w:rPr>
          <w:rFonts w:ascii="黑体" w:hAnsi="黑体" w:eastAsia="黑体" w:cs="黑体"/>
          <w:b w:val="0"/>
          <w:i w:val="0"/>
          <w:sz w:val="36"/>
        </w:rPr>
        <w:t>第</w:t>
      </w:r>
      <w:r>
        <w:rPr>
          <w:rFonts w:hint="eastAsia" w:ascii="黑体" w:hAnsi="黑体" w:eastAsia="黑体" w:cs="黑体"/>
          <w:b w:val="0"/>
          <w:i w:val="0"/>
          <w:sz w:val="36"/>
          <w:lang w:val="en-US" w:eastAsia="zh-CN"/>
        </w:rPr>
        <w:t>三</w:t>
      </w:r>
      <w:r>
        <w:rPr>
          <w:rFonts w:ascii="黑体" w:hAnsi="黑体" w:eastAsia="黑体" w:cs="黑体"/>
          <w:b w:val="0"/>
          <w:i w:val="0"/>
          <w:sz w:val="36"/>
        </w:rPr>
        <w:t>章 使用说明</w:t>
      </w:r>
      <w:bookmarkEnd w:id="17"/>
      <w:bookmarkEnd w:id="18"/>
      <w:bookmarkEnd w:id="19"/>
      <w:bookmarkEnd w:id="20"/>
    </w:p>
    <w:p>
      <w:pPr>
        <w:pStyle w:val="3"/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textAlignment w:val="auto"/>
      </w:pPr>
      <w:bookmarkStart w:id="21" w:name="_Toc32573"/>
      <w:bookmarkStart w:id="22" w:name="_Toc28296"/>
      <w:bookmarkStart w:id="23" w:name="_Toc23041"/>
      <w:bookmarkStart w:id="24" w:name="_Toc13744"/>
      <w:r>
        <w:rPr>
          <w:rFonts w:hint="eastAsia" w:ascii="黑体" w:hAnsi="黑体" w:eastAsia="黑体" w:cs="黑体"/>
          <w:b w:val="0"/>
          <w:i w:val="0"/>
          <w:sz w:val="32"/>
          <w:lang w:val="en-US" w:eastAsia="zh-CN"/>
        </w:rPr>
        <w:t>3</w:t>
      </w:r>
      <w:r>
        <w:rPr>
          <w:rFonts w:ascii="黑体" w:hAnsi="黑体" w:eastAsia="黑体" w:cs="黑体"/>
          <w:b w:val="0"/>
          <w:i w:val="0"/>
          <w:sz w:val="32"/>
        </w:rPr>
        <w:t>.1 安装及初始化及</w:t>
      </w:r>
      <w:r>
        <w:rPr>
          <w:rFonts w:hint="eastAsia" w:ascii="黑体" w:hAnsi="黑体" w:eastAsia="黑体" w:cs="黑体"/>
          <w:b w:val="0"/>
          <w:i w:val="0"/>
          <w:sz w:val="32"/>
          <w:lang w:eastAsia="zh-CN"/>
        </w:rPr>
        <w:t>系统</w:t>
      </w:r>
      <w:r>
        <w:rPr>
          <w:rFonts w:ascii="黑体" w:hAnsi="黑体" w:eastAsia="黑体" w:cs="黑体"/>
          <w:b w:val="0"/>
          <w:i w:val="0"/>
          <w:sz w:val="32"/>
        </w:rPr>
        <w:t>主要参数设置</w:t>
      </w:r>
      <w:bookmarkEnd w:id="21"/>
      <w:bookmarkEnd w:id="22"/>
      <w:bookmarkEnd w:id="23"/>
      <w:bookmarkEnd w:id="24"/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jc w:val="left"/>
        <w:textAlignment w:val="auto"/>
        <w:outlineLvl w:val="2"/>
        <w:rPr>
          <w:b/>
          <w:bCs/>
        </w:rPr>
      </w:pPr>
      <w:bookmarkStart w:id="25" w:name="_Toc7811"/>
      <w:bookmarkStart w:id="26" w:name="_Toc29992"/>
      <w:bookmarkStart w:id="27" w:name="_Toc25060"/>
      <w:bookmarkStart w:id="28" w:name="_Toc14142"/>
      <w:bookmarkStart w:id="29" w:name="_Toc23892"/>
      <w:bookmarkStart w:id="30" w:name="_Toc25822"/>
      <w:bookmarkStart w:id="31" w:name="_Toc10164"/>
      <w:r>
        <w:rPr>
          <w:rFonts w:eastAsia="宋体"/>
          <w:b/>
          <w:bCs/>
          <w:color w:val="000000"/>
        </w:rPr>
        <w:t>一、安装与初始化及</w:t>
      </w:r>
      <w:r>
        <w:rPr>
          <w:rFonts w:hint="eastAsia"/>
          <w:b/>
          <w:bCs/>
          <w:color w:val="000000"/>
          <w:lang w:eastAsia="zh-CN"/>
        </w:rPr>
        <w:t>系统</w:t>
      </w:r>
      <w:r>
        <w:rPr>
          <w:rFonts w:eastAsia="宋体"/>
          <w:b/>
          <w:bCs/>
          <w:color w:val="000000"/>
        </w:rPr>
        <w:t>主要参数设置</w:t>
      </w:r>
      <w:bookmarkEnd w:id="25"/>
      <w:bookmarkEnd w:id="26"/>
      <w:bookmarkEnd w:id="27"/>
      <w:bookmarkEnd w:id="28"/>
      <w:bookmarkEnd w:id="29"/>
      <w:bookmarkEnd w:id="30"/>
      <w:bookmarkEnd w:id="31"/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jc w:val="left"/>
        <w:textAlignment w:val="auto"/>
      </w:pPr>
      <w:r>
        <w:rPr>
          <w:rFonts w:hint="eastAsia"/>
          <w:color w:val="000000"/>
          <w:lang w:eastAsia="zh-CN"/>
        </w:rPr>
        <w:t>系统</w:t>
      </w:r>
      <w:r>
        <w:rPr>
          <w:rFonts w:eastAsia="宋体"/>
          <w:color w:val="000000"/>
        </w:rPr>
        <w:t>环境：</w:t>
      </w:r>
    </w:p>
    <w:p>
      <w:pPr>
        <w:pStyle w:val="16"/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textAlignment w:val="auto"/>
      </w:pPr>
      <w:r>
        <w:rPr>
          <w:rFonts w:ascii="Courier New" w:hAnsi="Courier New" w:eastAsia="Courier New" w:cs="Courier New"/>
          <w:sz w:val="20"/>
        </w:rPr>
        <w:t>JDK：1.8Maven：3.4.9 Mysql:5.7 nginx：1.2.0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1" w:line="360" w:lineRule="auto"/>
        <w:jc w:val="left"/>
        <w:textAlignment w:val="auto"/>
      </w:pPr>
      <w:r>
        <w:rPr>
          <w:rFonts w:hint="eastAsia" w:eastAsia="宋体"/>
          <w:color w:val="000000"/>
          <w:lang w:eastAsia="zh-CN"/>
        </w:rPr>
        <w:t>系统</w:t>
      </w:r>
      <w:r>
        <w:rPr>
          <w:rFonts w:eastAsia="宋体"/>
          <w:color w:val="000000"/>
        </w:rPr>
        <w:t xml:space="preserve">编译： </w:t>
      </w:r>
    </w:p>
    <w:p>
      <w:pPr>
        <w:pStyle w:val="16"/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textAlignment w:val="auto"/>
      </w:pPr>
      <w:r>
        <w:rPr>
          <w:rFonts w:ascii="Courier New" w:hAnsi="Courier New" w:eastAsia="Courier New" w:cs="Courier New"/>
          <w:sz w:val="20"/>
        </w:rPr>
        <w:t xml:space="preserve">[root@localhost local] cd /usr/server/ [root@localhost local] mvn clean install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1" w:line="360" w:lineRule="auto"/>
        <w:jc w:val="left"/>
        <w:textAlignment w:val="auto"/>
      </w:pPr>
      <w:r>
        <w:rPr>
          <w:rFonts w:hint="eastAsia" w:eastAsia="宋体"/>
          <w:color w:val="000000"/>
          <w:lang w:eastAsia="zh-CN"/>
        </w:rPr>
        <w:t>系统</w:t>
      </w:r>
      <w:r>
        <w:rPr>
          <w:rFonts w:eastAsia="宋体"/>
          <w:color w:val="000000"/>
        </w:rPr>
        <w:t xml:space="preserve">部署(启停命令)： </w:t>
      </w:r>
    </w:p>
    <w:p>
      <w:pPr>
        <w:pStyle w:val="16"/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textAlignment w:val="auto"/>
      </w:pPr>
      <w:r>
        <w:rPr>
          <w:rFonts w:ascii="Courier New" w:hAnsi="Courier New" w:eastAsia="Courier New" w:cs="Courier New"/>
          <w:sz w:val="20"/>
        </w:rPr>
        <w:t>[root@localhost local] ./bin./start.sh [root@localhost local] ./bin/shutdown.sh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1" w:line="360" w:lineRule="auto"/>
        <w:jc w:val="left"/>
        <w:textAlignment w:val="auto"/>
        <w:outlineLvl w:val="2"/>
        <w:rPr>
          <w:b/>
          <w:bCs/>
        </w:rPr>
      </w:pPr>
      <w:bookmarkStart w:id="32" w:name="_Toc19087"/>
      <w:bookmarkStart w:id="33" w:name="_Toc31903"/>
      <w:bookmarkStart w:id="34" w:name="_Toc15370"/>
      <w:bookmarkStart w:id="35" w:name="_Toc2272"/>
      <w:bookmarkStart w:id="36" w:name="_Toc8753"/>
      <w:bookmarkStart w:id="37" w:name="_Toc32138"/>
      <w:bookmarkStart w:id="38" w:name="_Toc31726"/>
      <w:r>
        <w:rPr>
          <w:rFonts w:eastAsia="宋体"/>
          <w:b/>
          <w:bCs/>
          <w:color w:val="000000"/>
        </w:rPr>
        <w:t>二、</w:t>
      </w:r>
      <w:r>
        <w:rPr>
          <w:rFonts w:hint="eastAsia" w:eastAsia="宋体"/>
          <w:b/>
          <w:bCs/>
          <w:color w:val="000000"/>
          <w:lang w:eastAsia="zh-CN"/>
        </w:rPr>
        <w:t>系统</w:t>
      </w:r>
      <w:r>
        <w:rPr>
          <w:rFonts w:eastAsia="宋体"/>
          <w:b/>
          <w:bCs/>
          <w:color w:val="000000"/>
        </w:rPr>
        <w:t>故障排除</w:t>
      </w:r>
      <w:bookmarkEnd w:id="32"/>
      <w:bookmarkEnd w:id="33"/>
      <w:bookmarkEnd w:id="34"/>
      <w:bookmarkEnd w:id="35"/>
      <w:bookmarkEnd w:id="36"/>
      <w:bookmarkEnd w:id="37"/>
      <w:bookmarkEnd w:id="38"/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jc w:val="left"/>
        <w:textAlignment w:val="auto"/>
      </w:pPr>
      <w:r>
        <w:rPr>
          <w:rFonts w:eastAsia="宋体"/>
          <w:color w:val="333333"/>
        </w:rPr>
        <w:t>1）查看服务进程</w:t>
      </w:r>
    </w:p>
    <w:p>
      <w:pPr>
        <w:pStyle w:val="16"/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textAlignment w:val="auto"/>
      </w:pPr>
      <w:r>
        <w:rPr>
          <w:rFonts w:ascii="Courier New" w:hAnsi="Courier New" w:eastAsia="Courier New" w:cs="Courier New"/>
          <w:sz w:val="20"/>
        </w:rPr>
        <w:t>[root@localhost local] ps –ef | background-server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1" w:line="360" w:lineRule="auto"/>
        <w:jc w:val="left"/>
        <w:textAlignment w:val="auto"/>
      </w:pPr>
      <w:r>
        <w:rPr>
          <w:rFonts w:eastAsia="宋体"/>
          <w:color w:val="000000"/>
        </w:rPr>
        <w:t>2）查看进程是否存在</w:t>
      </w:r>
    </w:p>
    <w:p>
      <w:pPr>
        <w:pStyle w:val="16"/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textAlignment w:val="auto"/>
      </w:pPr>
      <w:r>
        <w:rPr>
          <w:rFonts w:ascii="Courier New" w:hAnsi="Courier New" w:eastAsia="Courier New" w:cs="Courier New"/>
          <w:sz w:val="20"/>
        </w:rPr>
        <w:t># 如果不存在，进入[root@localhost local] cd /usr/server/ #启动服务：[root@localhost local] ./bin./start.sh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1" w:line="360" w:lineRule="auto"/>
        <w:jc w:val="left"/>
        <w:textAlignment w:val="auto"/>
      </w:pPr>
      <w:r>
        <w:rPr>
          <w:rFonts w:eastAsia="宋体"/>
          <w:color w:val="333333"/>
        </w:rPr>
        <w:t>3）</w:t>
      </w:r>
      <w:r>
        <w:rPr>
          <w:rFonts w:eastAsia="宋体"/>
          <w:color w:val="000000"/>
        </w:rPr>
        <w:t>查看日志</w:t>
      </w:r>
    </w:p>
    <w:p>
      <w:pPr>
        <w:pStyle w:val="16"/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textAlignment w:val="auto"/>
      </w:pPr>
      <w:r>
        <w:rPr>
          <w:rFonts w:ascii="Courier New" w:hAnsi="Courier New" w:eastAsia="Courier New" w:cs="Courier New"/>
          <w:sz w:val="20"/>
        </w:rPr>
        <w:t>[root@localhost local] cd /usr/server/logs[root@localhost local] tail -f logs.log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1" w:line="360" w:lineRule="auto"/>
        <w:jc w:val="left"/>
        <w:textAlignment w:val="auto"/>
        <w:outlineLvl w:val="2"/>
        <w:rPr>
          <w:b/>
          <w:bCs/>
        </w:rPr>
      </w:pPr>
      <w:bookmarkStart w:id="39" w:name="_Toc18661"/>
      <w:bookmarkStart w:id="40" w:name="_Toc3126"/>
      <w:bookmarkStart w:id="41" w:name="_Toc1501"/>
      <w:bookmarkStart w:id="42" w:name="_Toc30935"/>
      <w:bookmarkStart w:id="43" w:name="_Toc3927"/>
      <w:bookmarkStart w:id="44" w:name="_Toc10967"/>
      <w:bookmarkStart w:id="45" w:name="_Toc30763"/>
      <w:r>
        <w:rPr>
          <w:rFonts w:eastAsia="宋体"/>
          <w:b/>
          <w:bCs/>
          <w:color w:val="000000"/>
        </w:rPr>
        <w:t>三、安装部署步骤</w:t>
      </w:r>
      <w:bookmarkEnd w:id="39"/>
      <w:bookmarkEnd w:id="40"/>
      <w:bookmarkEnd w:id="41"/>
      <w:bookmarkEnd w:id="42"/>
      <w:bookmarkEnd w:id="43"/>
      <w:bookmarkEnd w:id="44"/>
      <w:bookmarkEnd w:id="45"/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jc w:val="left"/>
        <w:textAlignment w:val="auto"/>
      </w:pPr>
      <w:r>
        <w:rPr>
          <w:rFonts w:eastAsia="宋体"/>
          <w:color w:val="333333"/>
        </w:rPr>
        <w:t>如果没有，先执行SQL文件夹下的 "SYS_USER.sql"文件和" SYS_CONFIG.sql"文件，然后在数据库里再执行 "初始化数据.sql" 确保执行成功 。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textAlignment w:val="auto"/>
      </w:pPr>
    </w:p>
    <w:p>
      <w:pPr>
        <w:pStyle w:val="3"/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textAlignment w:val="auto"/>
      </w:pPr>
      <w:bookmarkStart w:id="46" w:name="_Toc24067"/>
      <w:bookmarkStart w:id="47" w:name="_Toc31905"/>
      <w:bookmarkStart w:id="48" w:name="_Toc16036"/>
      <w:bookmarkStart w:id="49" w:name="_Toc18752"/>
      <w:r>
        <w:rPr>
          <w:rFonts w:hint="eastAsia" w:ascii="黑体" w:hAnsi="黑体" w:eastAsia="黑体" w:cs="黑体"/>
          <w:b w:val="0"/>
          <w:i w:val="0"/>
          <w:sz w:val="32"/>
          <w:lang w:val="en-US" w:eastAsia="zh-CN"/>
        </w:rPr>
        <w:t>3</w:t>
      </w:r>
      <w:r>
        <w:rPr>
          <w:rFonts w:ascii="黑体" w:hAnsi="黑体" w:eastAsia="黑体" w:cs="黑体"/>
          <w:b w:val="0"/>
          <w:i w:val="0"/>
          <w:sz w:val="32"/>
        </w:rPr>
        <w:t>.2 运行环境</w:t>
      </w:r>
      <w:bookmarkEnd w:id="46"/>
      <w:bookmarkEnd w:id="47"/>
      <w:bookmarkEnd w:id="48"/>
      <w:bookmarkEnd w:id="49"/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80"/>
        <w:textAlignment w:val="auto"/>
        <w:rPr>
          <w:rFonts w:eastAsia="宋体"/>
        </w:rPr>
      </w:pPr>
      <w:r>
        <w:rPr>
          <w:rFonts w:hint="eastAsia"/>
          <w:b/>
          <w:lang w:eastAsia="zh-CN"/>
        </w:rPr>
        <w:t>系统</w:t>
      </w:r>
      <w:r>
        <w:rPr>
          <w:rFonts w:eastAsia="宋体"/>
          <w:b/>
        </w:rPr>
        <w:t>环境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WEB服务器：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1、 操作系统：CentOS 6.5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2、 应用服务器：Tomcat 8.5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3、 Java运行环境：JDK8.0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DB服务器：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4、 操作系统：CentOS 6.5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5、 数据库：MySQL5.7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6、 数据库：MongoDB 3.X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Redis服务器：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7、 操作系统：CentOS 6.5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8、 Redis服务器：Redis4.0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微服务注册中心服务器：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9、 操作系统：CentOS 6.5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10、 Eureka-Server: Eureka2.x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hint="eastAsia"/>
          <w:lang w:eastAsia="zh-CN"/>
        </w:rPr>
        <w:t>数据采集</w:t>
      </w:r>
      <w:r>
        <w:rPr>
          <w:rFonts w:eastAsia="宋体"/>
        </w:rPr>
        <w:t>端：</w:t>
      </w:r>
    </w:p>
    <w:p>
      <w:pPr>
        <w:pStyle w:val="16"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操作系统：</w:t>
      </w:r>
      <w:r>
        <w:rPr>
          <w:rFonts w:hint="eastAsia" w:ascii="Arial" w:hAnsi="Arial" w:cs="Arial"/>
          <w:color w:val="333333"/>
          <w:shd w:val="clear" w:color="auto" w:fill="FFFFFF"/>
          <w:lang w:val="en-US" w:eastAsia="zh-CN"/>
        </w:rPr>
        <w:t>windows7以上</w:t>
      </w:r>
    </w:p>
    <w:p>
      <w:pPr>
        <w:pStyle w:val="16"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20"/>
        <w:textAlignment w:val="auto"/>
      </w:pPr>
      <w:r>
        <w:rPr>
          <w:rFonts w:eastAsia="宋体"/>
        </w:rPr>
        <w:t>浏览器：Microsoft Internet Explorer 9，10,11，Chrome60+</w:t>
      </w:r>
    </w:p>
    <w:p>
      <w:pPr>
        <w:pStyle w:val="3"/>
        <w:kinsoku/>
        <w:wordWrap/>
        <w:overflowPunct/>
        <w:topLinePunct w:val="0"/>
        <w:autoSpaceDE/>
        <w:autoSpaceDN/>
        <w:bidi w:val="0"/>
        <w:spacing w:before="0" w:beforeLines="50" w:beforeAutospacing="0" w:after="360" w:afterAutospacing="0" w:line="360" w:lineRule="auto"/>
        <w:textAlignment w:val="auto"/>
      </w:pPr>
      <w:bookmarkStart w:id="50" w:name="_Toc7890"/>
      <w:bookmarkStart w:id="51" w:name="_Toc6566"/>
      <w:bookmarkStart w:id="52" w:name="_Toc836"/>
      <w:bookmarkStart w:id="53" w:name="_Toc18747"/>
      <w:r>
        <w:rPr>
          <w:rFonts w:hint="eastAsia" w:ascii="黑体" w:hAnsi="黑体" w:eastAsia="黑体" w:cs="黑体"/>
          <w:b w:val="0"/>
          <w:i w:val="0"/>
          <w:sz w:val="32"/>
          <w:lang w:val="en-US" w:eastAsia="zh-CN"/>
        </w:rPr>
        <w:t>3</w:t>
      </w:r>
      <w:r>
        <w:rPr>
          <w:rFonts w:ascii="黑体" w:hAnsi="黑体" w:eastAsia="黑体" w:cs="黑体"/>
          <w:b w:val="0"/>
          <w:i w:val="0"/>
          <w:sz w:val="32"/>
        </w:rPr>
        <w:t>.3 技术特点</w:t>
      </w:r>
      <w:bookmarkEnd w:id="50"/>
      <w:bookmarkEnd w:id="51"/>
      <w:bookmarkEnd w:id="52"/>
      <w:bookmarkEnd w:id="53"/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80"/>
        <w:textAlignment w:val="auto"/>
      </w:pPr>
      <w:r>
        <w:rPr>
          <w:rFonts w:eastAsia="宋体"/>
        </w:rPr>
        <w:t>支持数据灵活多样，借助系统高效多态，数据切换、服务更换，及时高效；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80"/>
        <w:textAlignment w:val="auto"/>
      </w:pPr>
      <w:r>
        <w:rPr>
          <w:rFonts w:hint="eastAsia"/>
          <w:lang w:eastAsia="zh-CN"/>
        </w:rPr>
        <w:t>系统数据管理规范真实高效</w:t>
      </w:r>
      <w:r>
        <w:rPr>
          <w:rFonts w:eastAsia="宋体"/>
        </w:rPr>
        <w:t>；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80"/>
        <w:textAlignment w:val="auto"/>
      </w:pPr>
      <w:r>
        <w:rPr>
          <w:rFonts w:eastAsia="宋体"/>
        </w:rPr>
        <w:t>借助</w:t>
      </w:r>
      <w:r>
        <w:rPr>
          <w:rFonts w:hint="eastAsia"/>
          <w:lang w:val="en-US" w:eastAsia="zh-CN"/>
        </w:rPr>
        <w:t>大数据</w:t>
      </w:r>
      <w:r>
        <w:rPr>
          <w:rFonts w:eastAsia="宋体"/>
        </w:rPr>
        <w:t>技术，提升效率；</w:t>
      </w:r>
    </w:p>
    <w:p>
      <w:pPr>
        <w:pStyle w:val="1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color="auto" w:fill="auto"/>
        <w:kinsoku/>
        <w:wordWrap/>
        <w:overflowPunct/>
        <w:topLinePunct w:val="0"/>
        <w:autoSpaceDE/>
        <w:autoSpaceDN/>
        <w:bidi w:val="0"/>
        <w:spacing w:before="0" w:beforeLines="50" w:beforeAutospacing="0" w:afterAutospacing="0" w:line="360" w:lineRule="auto"/>
        <w:ind w:firstLine="480"/>
        <w:textAlignment w:val="auto"/>
      </w:pPr>
    </w:p>
    <w:sectPr>
      <w:headerReference r:id="rId3" w:type="default"/>
      <w:pgSz w:w="11907" w:h="16839"/>
      <w:pgMar w:top="1020" w:right="1417" w:bottom="1020" w:left="1417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 Bold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8" w:space="0"/>
      </w:pBdr>
      <w:jc w:val="left"/>
    </w:pPr>
    <w:r>
      <w:rPr>
        <w:rFonts w:hint="default" w:ascii="宋体" w:hAnsi="宋体" w:cs="宋体"/>
        <w:sz w:val="24"/>
        <w:szCs w:val="24"/>
        <w:lang w:val="en-US" w:eastAsia="zh-CN"/>
      </w:rPr>
      <w:t>智慧城市大数据管理分析系统</w:t>
    </w:r>
    <w:r>
      <w:rPr>
        <w:rFonts w:ascii="宋体" w:hAnsi="宋体" w:eastAsia="宋体" w:cs="宋体"/>
        <w:b w:val="0"/>
        <w:i w:val="0"/>
        <w:sz w:val="20"/>
      </w:rPr>
      <w:t>V1.0</w:t>
    </w:r>
    <w:r>
      <w:pict>
        <v:shape id="_x0000_s4097" o:spid="_x0000_s4097" o:spt="202" type="#_x0000_t202" style="position:absolute;left:0pt;margin-left:359pt;margin-top:-4.1pt;height:16.8pt;width:100pt;z-index:251659264;mso-width-relative:page;mso-height-relative:page;" stroked="f" coordsize="21600,21600">
          <v:path/>
          <v:fill focussize="0,0"/>
          <v:stroke on="f" color="#FFFFFF"/>
          <v:imagedata o:title=""/>
          <o:lock v:ext="edit"/>
          <v:textbox>
            <w:txbxContent>
              <w:p>
                <w:pPr>
                  <w:pStyle w:val="17"/>
                </w:pPr>
                <w:r>
                  <w:t xml:space="preserve">第 </w:t>
                </w:r>
                <w:r>
                  <w:fldChar w:fldCharType="begin"/>
                </w:r>
                <w:r>
                  <w:instrText xml:space="preserve">PAGE "page number"</w:instrText>
                </w:r>
                <w:r>
                  <w:fldChar w:fldCharType="separate"/>
                </w:r>
                <w:r>
                  <w:t>page number</w:t>
                </w:r>
                <w:r>
                  <w:fldChar w:fldCharType="end"/>
                </w:r>
                <w:r>
                  <w:t xml:space="preserve"> 页 共 </w:t>
                </w:r>
                <w:r>
                  <w:fldChar w:fldCharType="begin"/>
                </w:r>
                <w:r>
                  <w:instrText xml:space="preserve">NUMPAGES "number of pages"</w:instrText>
                </w:r>
                <w:r>
                  <w:fldChar w:fldCharType="separate"/>
                </w:r>
                <w:r>
                  <w:t>number of pages</w:t>
                </w:r>
                <w:r>
                  <w:fldChar w:fldCharType="end"/>
                </w:r>
                <w:r>
                  <w:t xml:space="preserve"> 页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16D47F2"/>
    <w:multiLevelType w:val="multilevel"/>
    <w:tmpl w:val="D16D47F2"/>
    <w:lvl w:ilvl="0" w:tentative="0">
      <w:start w:val="3"/>
      <w:numFmt w:val="decimal"/>
      <w:lvlText w:val="%1"/>
      <w:lvlJc w:val="left"/>
      <w:pPr>
        <w:tabs>
          <w:tab w:val="left" w:pos="794"/>
        </w:tabs>
        <w:ind w:left="794" w:hanging="794"/>
      </w:pPr>
      <w:rPr>
        <w:rFonts w:hint="default" w:ascii="宋体" w:hAnsi="宋体" w:eastAsia="宋体" w:cs="宋体"/>
      </w:rPr>
    </w:lvl>
    <w:lvl w:ilvl="1" w:tentative="0">
      <w:start w:val="2"/>
      <w:numFmt w:val="decimal"/>
      <w:pStyle w:val="26"/>
      <w:lvlText w:val="%1.%2"/>
      <w:lvlJc w:val="left"/>
      <w:pPr>
        <w:tabs>
          <w:tab w:val="left" w:pos="794"/>
        </w:tabs>
        <w:ind w:left="794" w:hanging="794"/>
      </w:pPr>
      <w:rPr>
        <w:rFonts w:hint="default" w:ascii="宋体" w:hAnsi="宋体" w:eastAsia="宋体" w:cs="宋体"/>
        <w:lang w:val="en-US"/>
      </w:rPr>
    </w:lvl>
    <w:lvl w:ilvl="2" w:tentative="0">
      <w:start w:val="1"/>
      <w:numFmt w:val="decimal"/>
      <w:pStyle w:val="27"/>
      <w:lvlText w:val="%1.%2.%3"/>
      <w:lvlJc w:val="left"/>
      <w:pPr>
        <w:tabs>
          <w:tab w:val="left" w:pos="1021"/>
        </w:tabs>
        <w:ind w:left="1021" w:hanging="1021"/>
      </w:pPr>
      <w:rPr>
        <w:rFonts w:hint="default" w:ascii="宋体" w:hAnsi="宋体" w:eastAsia="宋体" w:cs="宋体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decimal"/>
      <w:lvlText w:val="%1.%2.%3.%4"/>
      <w:lvlJc w:val="left"/>
      <w:pPr>
        <w:tabs>
          <w:tab w:val="left" w:pos="1247"/>
        </w:tabs>
        <w:ind w:left="1247" w:hanging="1247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1474"/>
        </w:tabs>
        <w:ind w:left="1474" w:hanging="1474"/>
      </w:pPr>
      <w:rPr>
        <w:rFonts w:hint="default"/>
      </w:rPr>
    </w:lvl>
    <w:lvl w:ilvl="5" w:tentative="0">
      <w:start w:val="1"/>
      <w:numFmt w:val="decimal"/>
      <w:lvlText w:val="%2.%3.%4.%5.%6."/>
      <w:lvlJc w:val="left"/>
      <w:pPr>
        <w:tabs>
          <w:tab w:val="left" w:pos="2835"/>
        </w:tabs>
        <w:ind w:left="2835" w:hanging="2608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5627"/>
        </w:tabs>
        <w:ind w:left="3467" w:hanging="1080"/>
      </w:pPr>
      <w:rPr>
        <w:rFonts w:hint="default"/>
      </w:rPr>
    </w:lvl>
    <w:lvl w:ilvl="7" w:tentative="0">
      <w:start w:val="1"/>
      <w:numFmt w:val="upperLetter"/>
      <w:lvlRestart w:val="0"/>
      <w:lvlText w:val="APPENDIX %8"/>
      <w:lvlJc w:val="left"/>
      <w:pPr>
        <w:tabs>
          <w:tab w:val="left" w:pos="2155"/>
        </w:tabs>
        <w:ind w:left="2155" w:hanging="2155"/>
      </w:pPr>
      <w:rPr>
        <w:rFonts w:hint="default"/>
      </w:rPr>
    </w:lvl>
    <w:lvl w:ilvl="8" w:tentative="0">
      <w:start w:val="1"/>
      <w:numFmt w:val="upperRoman"/>
      <w:lvlRestart w:val="0"/>
      <w:lvlText w:val="PART %9"/>
      <w:lvlJc w:val="left"/>
      <w:pPr>
        <w:tabs>
          <w:tab w:val="left" w:pos="1418"/>
        </w:tabs>
        <w:ind w:left="1418" w:hanging="1418"/>
      </w:pPr>
      <w:rPr>
        <w:rFonts w:hint="default"/>
      </w:rPr>
    </w:lvl>
  </w:abstractNum>
  <w:abstractNum w:abstractNumId="1">
    <w:nsid w:val="211D3F5A"/>
    <w:multiLevelType w:val="singleLevel"/>
    <w:tmpl w:val="211D3F5A"/>
    <w:lvl w:ilvl="0" w:tentative="0">
      <w:start w:val="11"/>
      <w:numFmt w:val="decimal"/>
      <w:suff w:val="space"/>
      <w:lvlText w:val="%1、"/>
      <w:lvlJc w:val="left"/>
    </w:lvl>
  </w:abstractNum>
  <w:abstractNum w:abstractNumId="2">
    <w:nsid w:val="27581EFC"/>
    <w:multiLevelType w:val="multilevel"/>
    <w:tmpl w:val="27581EFC"/>
    <w:lvl w:ilvl="0" w:tentative="0">
      <w:start w:val="1"/>
      <w:numFmt w:val="decimal"/>
      <w:pStyle w:val="25"/>
      <w:lvlText w:val="%1、"/>
      <w:lvlJc w:val="left"/>
      <w:pPr>
        <w:ind w:left="936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416" w:hanging="420"/>
      </w:pPr>
    </w:lvl>
    <w:lvl w:ilvl="2" w:tentative="0">
      <w:start w:val="1"/>
      <w:numFmt w:val="lowerRoman"/>
      <w:lvlText w:val="%3."/>
      <w:lvlJc w:val="right"/>
      <w:pPr>
        <w:ind w:left="1836" w:hanging="420"/>
      </w:pPr>
    </w:lvl>
    <w:lvl w:ilvl="3" w:tentative="0">
      <w:start w:val="1"/>
      <w:numFmt w:val="decimal"/>
      <w:lvlText w:val="%4."/>
      <w:lvlJc w:val="left"/>
      <w:pPr>
        <w:ind w:left="2256" w:hanging="420"/>
      </w:pPr>
    </w:lvl>
    <w:lvl w:ilvl="4" w:tentative="0">
      <w:start w:val="1"/>
      <w:numFmt w:val="lowerLetter"/>
      <w:lvlText w:val="%5)"/>
      <w:lvlJc w:val="left"/>
      <w:pPr>
        <w:ind w:left="2676" w:hanging="420"/>
      </w:pPr>
    </w:lvl>
    <w:lvl w:ilvl="5" w:tentative="0">
      <w:start w:val="1"/>
      <w:numFmt w:val="lowerRoman"/>
      <w:lvlText w:val="%6."/>
      <w:lvlJc w:val="right"/>
      <w:pPr>
        <w:ind w:left="3096" w:hanging="420"/>
      </w:pPr>
    </w:lvl>
    <w:lvl w:ilvl="6" w:tentative="0">
      <w:start w:val="1"/>
      <w:numFmt w:val="decimal"/>
      <w:lvlText w:val="%7."/>
      <w:lvlJc w:val="left"/>
      <w:pPr>
        <w:ind w:left="3516" w:hanging="420"/>
      </w:pPr>
    </w:lvl>
    <w:lvl w:ilvl="7" w:tentative="0">
      <w:start w:val="1"/>
      <w:numFmt w:val="lowerLetter"/>
      <w:lvlText w:val="%8)"/>
      <w:lvlJc w:val="left"/>
      <w:pPr>
        <w:ind w:left="3936" w:hanging="420"/>
      </w:pPr>
    </w:lvl>
    <w:lvl w:ilvl="8" w:tentative="0">
      <w:start w:val="1"/>
      <w:numFmt w:val="lowerRoman"/>
      <w:lvlText w:val="%9."/>
      <w:lvlJc w:val="right"/>
      <w:pPr>
        <w:ind w:left="4356" w:hanging="420"/>
      </w:pPr>
    </w:lvl>
  </w:abstractNum>
  <w:abstractNum w:abstractNumId="3">
    <w:nsid w:val="6F96EAC6"/>
    <w:multiLevelType w:val="singleLevel"/>
    <w:tmpl w:val="6F96EAC6"/>
    <w:lvl w:ilvl="0" w:tentative="0">
      <w:start w:val="2"/>
      <w:numFmt w:val="chineseCounting"/>
      <w:suff w:val="space"/>
      <w:lvlText w:val="第%1章"/>
      <w:lvlJc w:val="left"/>
      <w:rPr>
        <w:rFonts w:hint="eastAsia"/>
      </w:rPr>
    </w:lvl>
  </w:abstractNum>
  <w:abstractNum w:abstractNumId="4">
    <w:nsid w:val="76737243"/>
    <w:multiLevelType w:val="multilevel"/>
    <w:tmpl w:val="76737243"/>
    <w:lvl w:ilvl="0" w:tentative="0">
      <w:start w:val="1"/>
      <w:numFmt w:val="ideographDigital"/>
      <w:pStyle w:val="24"/>
      <w:lvlText w:val="第%1章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"/>
      <w:lvlJc w:val="left"/>
      <w:pPr>
        <w:tabs>
          <w:tab w:val="left" w:pos="576"/>
        </w:tabs>
        <w:ind w:left="576" w:hanging="576"/>
      </w:pPr>
      <w:rPr>
        <w:rFonts w:hint="eastAsia" w:ascii="黑体" w:hAnsi="黑体" w:eastAsia="黑体"/>
        <w:b w:val="0"/>
      </w:rPr>
    </w:lvl>
    <w:lvl w:ilvl="2" w:tentative="0">
      <w:start w:val="1"/>
      <w:numFmt w:val="decimal"/>
      <w:pStyle w:val="4"/>
      <w:isLgl/>
      <w:lvlText w:val="%1.%2.%3"/>
      <w:lvlJc w:val="left"/>
      <w:pPr>
        <w:tabs>
          <w:tab w:val="left" w:pos="720"/>
        </w:tabs>
        <w:ind w:left="720" w:hanging="720"/>
      </w:pPr>
      <w:rPr>
        <w:rFonts w:hint="eastAsia" w:ascii="黑体" w:eastAsia="黑体"/>
        <w:b w:val="0"/>
        <w:sz w:val="28"/>
        <w:szCs w:val="28"/>
        <w:lang w:val="en-US"/>
      </w:rPr>
    </w:lvl>
    <w:lvl w:ilvl="3" w:tentative="0">
      <w:start w:val="1"/>
      <w:numFmt w:val="decimal"/>
      <w:isLgl/>
      <w:lvlText w:val="%1.%2.%3.%4"/>
      <w:lvlJc w:val="left"/>
      <w:pPr>
        <w:tabs>
          <w:tab w:val="left" w:pos="864"/>
        </w:tabs>
        <w:ind w:left="864" w:hanging="864"/>
      </w:pPr>
      <w:rPr>
        <w:rFonts w:hint="eastAsia" w:ascii="黑体" w:eastAsia="黑体"/>
      </w:rPr>
    </w:lvl>
    <w:lvl w:ilvl="4" w:tentative="0">
      <w:start w:val="1"/>
      <w:numFmt w:val="decimal"/>
      <w:isLgl/>
      <w:lvlText w:val="%1.%2.%3.%4.%5"/>
      <w:lvlJc w:val="left"/>
      <w:pPr>
        <w:tabs>
          <w:tab w:val="left" w:pos="4268"/>
        </w:tabs>
        <w:ind w:left="4268" w:hanging="1008"/>
      </w:pPr>
      <w:rPr>
        <w:rFonts w:hint="eastAsia"/>
      </w:rPr>
    </w:lvl>
    <w:lvl w:ilvl="5" w:tentative="0">
      <w:start w:val="1"/>
      <w:numFmt w:val="decimal"/>
      <w:isLgl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 w:tentative="0">
      <w:start w:val="1"/>
      <w:numFmt w:val="decimal"/>
      <w:isLgl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NotTrackMoves/>
  <w:documentProtection w:enforcement="0"/>
  <w:defaultTabStop w:val="72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compat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YWE1YTE4ODAwYjQ1MmY5OWY0MWQwYzE1YmMzNzJhOTAifQ=="/>
  </w:docVars>
  <w:rsids>
    <w:rsidRoot w:val="00172A27"/>
    <w:rsid w:val="010D6029"/>
    <w:rsid w:val="014B08FF"/>
    <w:rsid w:val="014C1D2A"/>
    <w:rsid w:val="018E53BB"/>
    <w:rsid w:val="023A67EE"/>
    <w:rsid w:val="023C0D19"/>
    <w:rsid w:val="02FA014C"/>
    <w:rsid w:val="030516AD"/>
    <w:rsid w:val="03470DB0"/>
    <w:rsid w:val="04512E82"/>
    <w:rsid w:val="049A7BD3"/>
    <w:rsid w:val="04A65BA7"/>
    <w:rsid w:val="05367FA4"/>
    <w:rsid w:val="055A2DF9"/>
    <w:rsid w:val="0583674F"/>
    <w:rsid w:val="062621EE"/>
    <w:rsid w:val="06372FC0"/>
    <w:rsid w:val="067312F7"/>
    <w:rsid w:val="06C70A28"/>
    <w:rsid w:val="07643229"/>
    <w:rsid w:val="078907C5"/>
    <w:rsid w:val="07F341CA"/>
    <w:rsid w:val="081A0B51"/>
    <w:rsid w:val="082209D1"/>
    <w:rsid w:val="08AA0601"/>
    <w:rsid w:val="08C53F88"/>
    <w:rsid w:val="093A7BD7"/>
    <w:rsid w:val="095B0284"/>
    <w:rsid w:val="09CF0702"/>
    <w:rsid w:val="0A7D5FCD"/>
    <w:rsid w:val="0AF838A6"/>
    <w:rsid w:val="0B851937"/>
    <w:rsid w:val="0B9E4E25"/>
    <w:rsid w:val="0C290DEC"/>
    <w:rsid w:val="0C2E2DAE"/>
    <w:rsid w:val="0C3A6864"/>
    <w:rsid w:val="0C4D7C21"/>
    <w:rsid w:val="0CEE6D0E"/>
    <w:rsid w:val="0D201B41"/>
    <w:rsid w:val="0F50684C"/>
    <w:rsid w:val="0FD83D5F"/>
    <w:rsid w:val="10E81724"/>
    <w:rsid w:val="11194576"/>
    <w:rsid w:val="115832F0"/>
    <w:rsid w:val="11916802"/>
    <w:rsid w:val="126D2DCB"/>
    <w:rsid w:val="13222DD7"/>
    <w:rsid w:val="132557C8"/>
    <w:rsid w:val="13BE1F1E"/>
    <w:rsid w:val="14117786"/>
    <w:rsid w:val="14213E6D"/>
    <w:rsid w:val="14417BC0"/>
    <w:rsid w:val="144C46CC"/>
    <w:rsid w:val="146975C2"/>
    <w:rsid w:val="148D1503"/>
    <w:rsid w:val="15293075"/>
    <w:rsid w:val="16E47B1F"/>
    <w:rsid w:val="17212E8B"/>
    <w:rsid w:val="174B7221"/>
    <w:rsid w:val="17814E9E"/>
    <w:rsid w:val="17847F27"/>
    <w:rsid w:val="1787048B"/>
    <w:rsid w:val="17F51899"/>
    <w:rsid w:val="185D2F9A"/>
    <w:rsid w:val="19363A74"/>
    <w:rsid w:val="19736EC8"/>
    <w:rsid w:val="1974268B"/>
    <w:rsid w:val="1A2E4BEE"/>
    <w:rsid w:val="1B3C77DE"/>
    <w:rsid w:val="1B3D09CC"/>
    <w:rsid w:val="1B6928E5"/>
    <w:rsid w:val="1C6410E3"/>
    <w:rsid w:val="1CCE090A"/>
    <w:rsid w:val="1EAA70F6"/>
    <w:rsid w:val="1ECB3DC0"/>
    <w:rsid w:val="1F2667DB"/>
    <w:rsid w:val="2002004F"/>
    <w:rsid w:val="200C0D41"/>
    <w:rsid w:val="20370574"/>
    <w:rsid w:val="206F5F60"/>
    <w:rsid w:val="20763743"/>
    <w:rsid w:val="20A2041A"/>
    <w:rsid w:val="20FD208A"/>
    <w:rsid w:val="210F0963"/>
    <w:rsid w:val="22266AF2"/>
    <w:rsid w:val="22C24A6D"/>
    <w:rsid w:val="22FF181D"/>
    <w:rsid w:val="2336573A"/>
    <w:rsid w:val="234C38D6"/>
    <w:rsid w:val="239705D8"/>
    <w:rsid w:val="24BC54EC"/>
    <w:rsid w:val="250A0DD0"/>
    <w:rsid w:val="258424AE"/>
    <w:rsid w:val="25A8619C"/>
    <w:rsid w:val="25AE61C1"/>
    <w:rsid w:val="25B36836"/>
    <w:rsid w:val="25CB4D51"/>
    <w:rsid w:val="25FD7B6A"/>
    <w:rsid w:val="262B09E4"/>
    <w:rsid w:val="26BB3E9D"/>
    <w:rsid w:val="26C37006"/>
    <w:rsid w:val="27441EF5"/>
    <w:rsid w:val="27612E5B"/>
    <w:rsid w:val="27B23302"/>
    <w:rsid w:val="27C242B9"/>
    <w:rsid w:val="281C69CE"/>
    <w:rsid w:val="28732366"/>
    <w:rsid w:val="28BE1833"/>
    <w:rsid w:val="29373FB6"/>
    <w:rsid w:val="2A1F35B7"/>
    <w:rsid w:val="2AF358BF"/>
    <w:rsid w:val="2B7D3EBC"/>
    <w:rsid w:val="2C70669F"/>
    <w:rsid w:val="2CF414C4"/>
    <w:rsid w:val="2D322B78"/>
    <w:rsid w:val="2EBA7695"/>
    <w:rsid w:val="2F000DF7"/>
    <w:rsid w:val="2FBB19B3"/>
    <w:rsid w:val="2FD91648"/>
    <w:rsid w:val="30182170"/>
    <w:rsid w:val="307B73CD"/>
    <w:rsid w:val="30F162AA"/>
    <w:rsid w:val="31305298"/>
    <w:rsid w:val="31376626"/>
    <w:rsid w:val="339A4C4A"/>
    <w:rsid w:val="33B164CD"/>
    <w:rsid w:val="34231563"/>
    <w:rsid w:val="34A358E8"/>
    <w:rsid w:val="3520353D"/>
    <w:rsid w:val="354B3158"/>
    <w:rsid w:val="36C41434"/>
    <w:rsid w:val="36C66FDD"/>
    <w:rsid w:val="36DA6208"/>
    <w:rsid w:val="3751086B"/>
    <w:rsid w:val="38312021"/>
    <w:rsid w:val="38591DED"/>
    <w:rsid w:val="386F2B4A"/>
    <w:rsid w:val="38AA6A5A"/>
    <w:rsid w:val="3938118D"/>
    <w:rsid w:val="396C2487"/>
    <w:rsid w:val="3A13103F"/>
    <w:rsid w:val="3A3354AA"/>
    <w:rsid w:val="3A6235AA"/>
    <w:rsid w:val="3B277E22"/>
    <w:rsid w:val="3B9D177C"/>
    <w:rsid w:val="3BC61782"/>
    <w:rsid w:val="3CD23CE1"/>
    <w:rsid w:val="3CE533DA"/>
    <w:rsid w:val="3D5F7D34"/>
    <w:rsid w:val="3D6E1622"/>
    <w:rsid w:val="3EC4387F"/>
    <w:rsid w:val="3ED63765"/>
    <w:rsid w:val="3EE237BB"/>
    <w:rsid w:val="3F1E7077"/>
    <w:rsid w:val="3F674671"/>
    <w:rsid w:val="3FB97B2C"/>
    <w:rsid w:val="3FC935FF"/>
    <w:rsid w:val="400B75FC"/>
    <w:rsid w:val="407C22A8"/>
    <w:rsid w:val="40BE641C"/>
    <w:rsid w:val="40F97D71"/>
    <w:rsid w:val="41006A35"/>
    <w:rsid w:val="41AB10A9"/>
    <w:rsid w:val="41ED19B3"/>
    <w:rsid w:val="421D53C4"/>
    <w:rsid w:val="43287BAC"/>
    <w:rsid w:val="44510897"/>
    <w:rsid w:val="447B63D2"/>
    <w:rsid w:val="44984265"/>
    <w:rsid w:val="44DF28B8"/>
    <w:rsid w:val="45C36283"/>
    <w:rsid w:val="45E22BAD"/>
    <w:rsid w:val="45ED67CF"/>
    <w:rsid w:val="46340F2E"/>
    <w:rsid w:val="46663A77"/>
    <w:rsid w:val="46BF5A44"/>
    <w:rsid w:val="47046B53"/>
    <w:rsid w:val="47D4637D"/>
    <w:rsid w:val="48847F4B"/>
    <w:rsid w:val="4A305892"/>
    <w:rsid w:val="4A3179F4"/>
    <w:rsid w:val="4A95729C"/>
    <w:rsid w:val="4B0E4DD8"/>
    <w:rsid w:val="4B577B99"/>
    <w:rsid w:val="4BE666F2"/>
    <w:rsid w:val="4C12586E"/>
    <w:rsid w:val="4D902EEE"/>
    <w:rsid w:val="4DFC0774"/>
    <w:rsid w:val="4E013DEC"/>
    <w:rsid w:val="4E1F24C4"/>
    <w:rsid w:val="4EBC228C"/>
    <w:rsid w:val="4EED2CC0"/>
    <w:rsid w:val="4F1D4C56"/>
    <w:rsid w:val="50D70E34"/>
    <w:rsid w:val="512305CE"/>
    <w:rsid w:val="51F223CA"/>
    <w:rsid w:val="52216129"/>
    <w:rsid w:val="5245699D"/>
    <w:rsid w:val="535F0FB2"/>
    <w:rsid w:val="539E75D0"/>
    <w:rsid w:val="53A771E4"/>
    <w:rsid w:val="53C33288"/>
    <w:rsid w:val="53D0673A"/>
    <w:rsid w:val="544F2431"/>
    <w:rsid w:val="548215DA"/>
    <w:rsid w:val="54844B39"/>
    <w:rsid w:val="54B25E40"/>
    <w:rsid w:val="5522368E"/>
    <w:rsid w:val="554D4BAE"/>
    <w:rsid w:val="56CB4F97"/>
    <w:rsid w:val="56F91B04"/>
    <w:rsid w:val="591F13CC"/>
    <w:rsid w:val="59254E33"/>
    <w:rsid w:val="593B28A8"/>
    <w:rsid w:val="59875AED"/>
    <w:rsid w:val="59B87E7E"/>
    <w:rsid w:val="59C97EB4"/>
    <w:rsid w:val="5A1B2819"/>
    <w:rsid w:val="5A6279C1"/>
    <w:rsid w:val="5A755946"/>
    <w:rsid w:val="5A7A6F1E"/>
    <w:rsid w:val="5B03264B"/>
    <w:rsid w:val="5B0B1354"/>
    <w:rsid w:val="5BBB382C"/>
    <w:rsid w:val="5BEB23F4"/>
    <w:rsid w:val="5C7D31D8"/>
    <w:rsid w:val="5D5F7DDD"/>
    <w:rsid w:val="5DF72B16"/>
    <w:rsid w:val="5E9B2CAD"/>
    <w:rsid w:val="601E25DC"/>
    <w:rsid w:val="60F63558"/>
    <w:rsid w:val="60FC164D"/>
    <w:rsid w:val="6111679A"/>
    <w:rsid w:val="612760F1"/>
    <w:rsid w:val="617911BB"/>
    <w:rsid w:val="6186065C"/>
    <w:rsid w:val="61AC5CCD"/>
    <w:rsid w:val="61BD2C43"/>
    <w:rsid w:val="62202D17"/>
    <w:rsid w:val="62DF2056"/>
    <w:rsid w:val="639F6688"/>
    <w:rsid w:val="64124205"/>
    <w:rsid w:val="644E1E18"/>
    <w:rsid w:val="65363C09"/>
    <w:rsid w:val="65570C29"/>
    <w:rsid w:val="65890105"/>
    <w:rsid w:val="65C63B99"/>
    <w:rsid w:val="66B5471D"/>
    <w:rsid w:val="67F26828"/>
    <w:rsid w:val="68051836"/>
    <w:rsid w:val="680E1188"/>
    <w:rsid w:val="68906593"/>
    <w:rsid w:val="6C133210"/>
    <w:rsid w:val="6CC54915"/>
    <w:rsid w:val="6E0B1C5A"/>
    <w:rsid w:val="6E765ADC"/>
    <w:rsid w:val="6EE6224D"/>
    <w:rsid w:val="6F7B41BC"/>
    <w:rsid w:val="6F871F4B"/>
    <w:rsid w:val="6FB937F0"/>
    <w:rsid w:val="6FCF5BB9"/>
    <w:rsid w:val="6FE53C43"/>
    <w:rsid w:val="719248A9"/>
    <w:rsid w:val="72777687"/>
    <w:rsid w:val="72BA1CA8"/>
    <w:rsid w:val="73861E89"/>
    <w:rsid w:val="738C4C30"/>
    <w:rsid w:val="739E18F6"/>
    <w:rsid w:val="73C31078"/>
    <w:rsid w:val="7407119E"/>
    <w:rsid w:val="7420296E"/>
    <w:rsid w:val="74A33F87"/>
    <w:rsid w:val="74CB3DF9"/>
    <w:rsid w:val="74E90FB2"/>
    <w:rsid w:val="75256005"/>
    <w:rsid w:val="754C28A4"/>
    <w:rsid w:val="7589009F"/>
    <w:rsid w:val="75F6597A"/>
    <w:rsid w:val="77770CF1"/>
    <w:rsid w:val="78036166"/>
    <w:rsid w:val="786029C2"/>
    <w:rsid w:val="78830352"/>
    <w:rsid w:val="78D67D8F"/>
    <w:rsid w:val="79022643"/>
    <w:rsid w:val="795C4972"/>
    <w:rsid w:val="798267C7"/>
    <w:rsid w:val="799D7107"/>
    <w:rsid w:val="79E131D2"/>
    <w:rsid w:val="79E2665F"/>
    <w:rsid w:val="7A2F417D"/>
    <w:rsid w:val="7AB160CE"/>
    <w:rsid w:val="7ABD5BC0"/>
    <w:rsid w:val="7B354F51"/>
    <w:rsid w:val="7C76028D"/>
    <w:rsid w:val="7C861906"/>
    <w:rsid w:val="7C8F68E3"/>
    <w:rsid w:val="7CE42618"/>
    <w:rsid w:val="7E370E40"/>
    <w:rsid w:val="7E4879D7"/>
    <w:rsid w:val="7E615B64"/>
    <w:rsid w:val="7F351DAF"/>
    <w:rsid w:val="7F735EB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iPriority="0" w:semiHidden="0" w:name="heading 3"/>
    <w:lsdException w:qFormat="1" w:unhideWhenUsed="0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qFormat="1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qFormat="1" w:uiPriority="0" w:semiHidden="0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en-US" w:eastAsia="uk-UA" w:bidi="ar-SA"/>
    </w:rPr>
  </w:style>
  <w:style w:type="paragraph" w:styleId="2">
    <w:name w:val="heading 1"/>
    <w:basedOn w:val="1"/>
    <w:next w:val="1"/>
    <w:qFormat/>
    <w:uiPriority w:val="0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3">
    <w:name w:val="heading 2"/>
    <w:basedOn w:val="1"/>
    <w:next w:val="1"/>
    <w:qFormat/>
    <w:uiPriority w:val="0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480" w:lineRule="auto"/>
      <w:ind w:left="680" w:hanging="680" w:firstLineChars="0"/>
      <w:outlineLvl w:val="2"/>
    </w:pPr>
    <w:rPr>
      <w:rFonts w:ascii="黑体" w:hAnsi="黑体" w:eastAsia="黑体"/>
      <w:bCs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 Indent"/>
    <w:basedOn w:val="1"/>
    <w:unhideWhenUsed/>
    <w:qFormat/>
    <w:uiPriority w:val="0"/>
    <w:pPr>
      <w:spacing w:after="120"/>
      <w:ind w:left="420" w:leftChars="200"/>
    </w:pPr>
  </w:style>
  <w:style w:type="paragraph" w:styleId="7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semiHidden/>
    <w:unhideWhenUsed/>
    <w:qFormat/>
    <w:uiPriority w:val="99"/>
    <w:rPr>
      <w:sz w:val="24"/>
    </w:rPr>
  </w:style>
  <w:style w:type="paragraph" w:styleId="10">
    <w:name w:val="Body Text First Indent 2"/>
    <w:basedOn w:val="6"/>
    <w:unhideWhenUsed/>
    <w:qFormat/>
    <w:uiPriority w:val="0"/>
    <w:pPr>
      <w:spacing w:after="0"/>
      <w:ind w:left="0" w:leftChars="0"/>
    </w:pPr>
  </w:style>
  <w:style w:type="table" w:styleId="12">
    <w:name w:val="Table Grid"/>
    <w:basedOn w:val="11"/>
    <w:qFormat/>
    <w:uiPriority w:val="0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14">
    <w:name w:val="Hyperlink"/>
    <w:basedOn w:val="13"/>
    <w:semiHidden/>
    <w:unhideWhenUsed/>
    <w:qFormat/>
    <w:uiPriority w:val="99"/>
    <w:rPr>
      <w:color w:val="0000FF"/>
      <w:u w:val="single"/>
    </w:rPr>
  </w:style>
  <w:style w:type="character" w:styleId="15">
    <w:name w:val="HTML Code"/>
    <w:basedOn w:val="13"/>
    <w:semiHidden/>
    <w:unhideWhenUsed/>
    <w:qFormat/>
    <w:uiPriority w:val="99"/>
    <w:rPr>
      <w:rFonts w:ascii="Courier New" w:hAnsi="Courier New"/>
      <w:sz w:val="20"/>
    </w:rPr>
  </w:style>
  <w:style w:type="paragraph" w:customStyle="1" w:styleId="16">
    <w:name w:val="FourPartStyle"/>
    <w:basedOn w:val="1"/>
    <w:qFormat/>
    <w:uiPriority w:val="0"/>
    <w:rPr>
      <w:rFonts w:ascii="宋体" w:hAnsi="宋体" w:eastAsia="宋体" w:cs="宋体"/>
      <w:sz w:val="24"/>
    </w:rPr>
  </w:style>
  <w:style w:type="paragraph" w:customStyle="1" w:styleId="17">
    <w:name w:val="HeaderStyle"/>
    <w:basedOn w:val="1"/>
    <w:qFormat/>
    <w:uiPriority w:val="0"/>
    <w:pPr>
      <w:jc w:val="right"/>
    </w:pPr>
    <w:rPr>
      <w:rFonts w:ascii="宋体" w:hAnsi="宋体" w:eastAsia="宋体" w:cs="宋体"/>
      <w:sz w:val="18"/>
    </w:rPr>
  </w:style>
  <w:style w:type="paragraph" w:customStyle="1" w:styleId="18">
    <w:name w:val="SpireTableThStyle51d9df7e-8a47-4527-bdec-95a8efb3858f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19">
    <w:name w:val="SpireTableThStyle0f2518b8-2832-4ac2-b31c-bdf1eeadff4d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0">
    <w:name w:val="SpireTableThStyle11f3237b-4c14-4779-b4de-999b24c46c4c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1">
    <w:name w:val="SpireTableThStyle0fce412c-48eb-4d4a-8aaa-835810f61f40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2">
    <w:name w:val="SpireTableThStyled9777cfd-7616-48f8-9150-47ab03954fb5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3">
    <w:name w:val="SpireTableThStyle454010d4-26a1-4e4a-a9d1-9f4b402985d3"/>
    <w:basedOn w:val="1"/>
    <w:qFormat/>
    <w:uiPriority w:val="0"/>
    <w:pPr>
      <w:jc w:val="center"/>
    </w:pPr>
    <w:rPr>
      <w:rFonts w:ascii="Times New Roman" w:hAnsi="Times New Roman" w:eastAsia="Times New Roman"/>
      <w:b/>
      <w:sz w:val="24"/>
      <w:szCs w:val="24"/>
      <w:lang w:val="en-US" w:eastAsia="uk-UA" w:bidi="ar-SA"/>
    </w:rPr>
  </w:style>
  <w:style w:type="paragraph" w:customStyle="1" w:styleId="24">
    <w:name w:val="0427-1-2"/>
    <w:basedOn w:val="1"/>
    <w:qFormat/>
    <w:uiPriority w:val="0"/>
    <w:pPr>
      <w:keepNext/>
      <w:keepLines/>
      <w:numPr>
        <w:ilvl w:val="0"/>
        <w:numId w:val="1"/>
      </w:numPr>
      <w:spacing w:before="84" w:beforeLines="20" w:after="84" w:afterLines="20"/>
      <w:ind w:firstLine="0" w:firstLineChars="0"/>
      <w:jc w:val="center"/>
      <w:outlineLvl w:val="0"/>
    </w:pPr>
    <w:rPr>
      <w:rFonts w:eastAsia="黑体"/>
      <w:bCs/>
      <w:kern w:val="44"/>
      <w:sz w:val="36"/>
      <w:szCs w:val="44"/>
    </w:rPr>
  </w:style>
  <w:style w:type="paragraph" w:styleId="25">
    <w:name w:val="List Paragraph"/>
    <w:basedOn w:val="1"/>
    <w:qFormat/>
    <w:uiPriority w:val="34"/>
    <w:pPr>
      <w:numPr>
        <w:ilvl w:val="0"/>
        <w:numId w:val="2"/>
      </w:numPr>
      <w:ind w:left="0" w:firstLine="480"/>
    </w:pPr>
  </w:style>
  <w:style w:type="paragraph" w:customStyle="1" w:styleId="26">
    <w:name w:val="2级目录样式"/>
    <w:basedOn w:val="3"/>
    <w:next w:val="3"/>
    <w:qFormat/>
    <w:uiPriority w:val="0"/>
    <w:pPr>
      <w:widowControl w:val="0"/>
      <w:numPr>
        <w:ilvl w:val="1"/>
        <w:numId w:val="3"/>
      </w:numPr>
      <w:tabs>
        <w:tab w:val="left" w:pos="576"/>
      </w:tabs>
      <w:adjustRightInd w:val="0"/>
      <w:snapToGrid w:val="0"/>
      <w:spacing w:before="50" w:beforeLines="50" w:after="0" w:afterLines="0" w:line="360" w:lineRule="auto"/>
      <w:ind w:left="794" w:hanging="794" w:firstLineChars="0"/>
    </w:pPr>
    <w:rPr>
      <w:rFonts w:ascii="黑体" w:hAnsi="黑体"/>
      <w:kern w:val="0"/>
    </w:rPr>
  </w:style>
  <w:style w:type="paragraph" w:customStyle="1" w:styleId="27">
    <w:name w:val="3级目录样式"/>
    <w:basedOn w:val="26"/>
    <w:next w:val="4"/>
    <w:qFormat/>
    <w:uiPriority w:val="0"/>
    <w:pPr>
      <w:numPr>
        <w:ilvl w:val="2"/>
      </w:numPr>
      <w:spacing w:before="211"/>
      <w:outlineLvl w:val="2"/>
    </w:pPr>
    <w:rPr>
      <w:sz w:val="28"/>
      <w:szCs w:val="28"/>
    </w:rPr>
  </w:style>
  <w:style w:type="paragraph" w:customStyle="1" w:styleId="28">
    <w:name w:val="*正文"/>
    <w:basedOn w:val="1"/>
    <w:qFormat/>
    <w:uiPriority w:val="0"/>
    <w:pPr>
      <w:widowControl w:val="0"/>
      <w:ind w:firstLine="560"/>
      <w:jc w:val="both"/>
    </w:pPr>
    <w:rPr>
      <w:rFonts w:ascii="仿宋_GB2312" w:hAnsi="等线" w:eastAsia="仿宋_GB2312"/>
      <w:kern w:val="0"/>
      <w:sz w:val="28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32</Pages>
  <Words>4637</Words>
  <Characters>10797</Characters>
  <TotalTime>15</TotalTime>
  <ScaleCrop>false</ScaleCrop>
  <LinksUpToDate>false</LinksUpToDate>
  <CharactersWithSpaces>11372</CharactersWithSpaces>
  <Application>WPS Office_11.1.0.14309_F1E327BC-269C-435d-A152-05C5408002CA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2022-11-21T10:03:00Z</dcterms:created>
  <dc:creator>xunlu</dc:creator>
  <cp:lastModifiedBy>王林</cp:lastModifiedBy>
  <dcterms:modified xsi:type="dcterms:W3CDTF">2023-10-13T06:03:53Z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53B8862FCE194BC09695601DE4775693</vt:lpwstr>
  </property>
</Properties>
</file>